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423" w:rsidRPr="002014E0" w:rsidRDefault="008A1423" w:rsidP="008A1423">
      <w:pPr>
        <w:pStyle w:val="a4"/>
        <w:rPr>
          <w:rFonts w:cs="Arial"/>
          <w:bCs/>
          <w:sz w:val="22"/>
        </w:rPr>
      </w:pPr>
      <w:bookmarkStart w:id="0" w:name="OLE_LINK2"/>
      <w:r w:rsidRPr="002014E0">
        <w:rPr>
          <w:rFonts w:cs="Arial"/>
          <w:bCs/>
          <w:sz w:val="22"/>
        </w:rPr>
        <w:t>3GPP TSG RAN WG1 Meeting #95</w:t>
      </w:r>
      <w:r w:rsidRPr="002014E0">
        <w:rPr>
          <w:rFonts w:cs="Arial"/>
          <w:bCs/>
          <w:sz w:val="22"/>
        </w:rPr>
        <w:tab/>
      </w:r>
      <w:r w:rsidRPr="002014E0">
        <w:rPr>
          <w:rFonts w:cs="Arial"/>
          <w:bCs/>
          <w:sz w:val="22"/>
        </w:rPr>
        <w:tab/>
      </w:r>
      <w:r w:rsidRPr="00E16A59">
        <w:rPr>
          <w:rFonts w:cs="Arial"/>
          <w:bCs/>
          <w:sz w:val="22"/>
        </w:rPr>
        <w:t>R1-</w:t>
      </w:r>
      <w:r w:rsidR="001A2418" w:rsidRPr="001A2418">
        <w:rPr>
          <w:rFonts w:eastAsia="等线"/>
          <w:szCs w:val="20"/>
          <w:lang w:eastAsia="zh-CN"/>
        </w:rPr>
        <w:t>1812296</w:t>
      </w:r>
    </w:p>
    <w:p w:rsidR="008A1423" w:rsidRPr="002014E0" w:rsidRDefault="008A1423" w:rsidP="008A1423">
      <w:pPr>
        <w:pStyle w:val="a4"/>
        <w:rPr>
          <w:rFonts w:eastAsia="Times New Roman" w:cs="Arial"/>
          <w:bCs/>
          <w:sz w:val="22"/>
        </w:rPr>
      </w:pPr>
      <w:r w:rsidRPr="002014E0">
        <w:rPr>
          <w:rFonts w:eastAsia="Times New Roman" w:cs="Arial"/>
          <w:bCs/>
          <w:sz w:val="22"/>
        </w:rPr>
        <w:t>Spokane, USA, November 12</w:t>
      </w:r>
      <w:r w:rsidRPr="002014E0">
        <w:rPr>
          <w:rFonts w:eastAsia="Times New Roman" w:cs="Arial"/>
          <w:bCs/>
          <w:sz w:val="22"/>
          <w:vertAlign w:val="superscript"/>
        </w:rPr>
        <w:t>th</w:t>
      </w:r>
      <w:r w:rsidRPr="002014E0">
        <w:rPr>
          <w:rFonts w:eastAsia="Times New Roman" w:cs="Arial"/>
          <w:bCs/>
          <w:sz w:val="22"/>
        </w:rPr>
        <w:t xml:space="preserve"> – 16</w:t>
      </w:r>
      <w:r w:rsidRPr="002014E0">
        <w:rPr>
          <w:rFonts w:eastAsia="Times New Roman" w:cs="Arial"/>
          <w:bCs/>
          <w:sz w:val="22"/>
          <w:vertAlign w:val="superscript"/>
        </w:rPr>
        <w:t>th</w:t>
      </w:r>
      <w:r w:rsidRPr="002014E0">
        <w:rPr>
          <w:rFonts w:eastAsia="Times New Roman" w:cs="Arial"/>
          <w:bCs/>
          <w:sz w:val="22"/>
        </w:rPr>
        <w:t xml:space="preserve">, 2018 </w:t>
      </w:r>
    </w:p>
    <w:p w:rsidR="00EC289F" w:rsidRPr="008A1423" w:rsidRDefault="00EC289F" w:rsidP="00EC289F">
      <w:pPr>
        <w:pStyle w:val="a4"/>
        <w:rPr>
          <w:rFonts w:eastAsia="宋体" w:cs="Arial"/>
          <w:bCs/>
          <w:sz w:val="22"/>
          <w:szCs w:val="22"/>
          <w:lang w:eastAsia="zh-CN"/>
        </w:rPr>
      </w:pPr>
    </w:p>
    <w:bookmarkEnd w:id="0"/>
    <w:p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1A2418" w:rsidRPr="001A2418">
        <w:rPr>
          <w:rFonts w:eastAsia="等线"/>
          <w:szCs w:val="20"/>
          <w:lang w:eastAsia="zh-CN"/>
        </w:rPr>
        <w:t>Evaluations for NOMA</w:t>
      </w:r>
      <w:r w:rsidR="001A2418" w:rsidRPr="00E061A7">
        <w:rPr>
          <w:rFonts w:eastAsia="MS Gothic"/>
          <w:sz w:val="22"/>
          <w:szCs w:val="22"/>
        </w:rPr>
        <w:t xml:space="preserve"> </w:t>
      </w:r>
    </w:p>
    <w:p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1" w:name="Source"/>
      <w:bookmarkEnd w:id="1"/>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D91412">
        <w:rPr>
          <w:rFonts w:eastAsia="MS Gothic"/>
          <w:sz w:val="22"/>
          <w:szCs w:val="22"/>
        </w:rPr>
        <w:t>2.</w:t>
      </w:r>
      <w:r w:rsidR="001A2418">
        <w:rPr>
          <w:rFonts w:eastAsia="MS Gothic"/>
          <w:sz w:val="22"/>
          <w:szCs w:val="22"/>
        </w:rPr>
        <w:t>1</w:t>
      </w:r>
      <w:r w:rsidR="00D91412">
        <w:rPr>
          <w:rFonts w:eastAsia="MS Gothic"/>
          <w:sz w:val="22"/>
          <w:szCs w:val="22"/>
        </w:rPr>
        <w:t>.</w:t>
      </w:r>
      <w:r w:rsidR="001A2418">
        <w:rPr>
          <w:rFonts w:eastAsia="MS Gothic"/>
          <w:sz w:val="22"/>
          <w:szCs w:val="22"/>
        </w:rPr>
        <w:t>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BE799F">
        <w:rPr>
          <w:rFonts w:cs="Arial"/>
          <w:sz w:val="22"/>
          <w:szCs w:val="22"/>
        </w:rPr>
        <w:t>Discussion</w:t>
      </w:r>
      <w:r w:rsidR="003C7600">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3"/>
    <w:bookmarkEnd w:id="4"/>
    <w:p w:rsidR="00765964" w:rsidRPr="00CC4985" w:rsidRDefault="00667924" w:rsidP="00AC02C0">
      <w:pPr>
        <w:pStyle w:val="a0"/>
        <w:rPr>
          <w:rFonts w:eastAsia="宋体"/>
          <w:lang w:val="en-GB" w:eastAsia="zh-CN"/>
        </w:rPr>
      </w:pPr>
      <w:r>
        <w:rPr>
          <w:szCs w:val="20"/>
        </w:rPr>
        <w:t>C</w:t>
      </w:r>
      <w:r w:rsidR="00BD7278">
        <w:rPr>
          <w:szCs w:val="20"/>
        </w:rPr>
        <w:t xml:space="preserve">onsidering </w:t>
      </w:r>
      <w:r w:rsidR="00D96333">
        <w:rPr>
          <w:szCs w:val="20"/>
        </w:rPr>
        <w:t xml:space="preserve">transceiver complexity and </w:t>
      </w:r>
      <w:r w:rsidR="00BD7278">
        <w:rPr>
          <w:szCs w:val="20"/>
        </w:rPr>
        <w:t>forward compatibility</w:t>
      </w:r>
      <w:r w:rsidR="00BD7278">
        <w:rPr>
          <w:rFonts w:hint="eastAsia"/>
          <w:szCs w:val="20"/>
        </w:rPr>
        <w:t>,</w:t>
      </w:r>
      <w:r w:rsidR="00D96333">
        <w:rPr>
          <w:szCs w:val="20"/>
        </w:rPr>
        <w:t xml:space="preserve"> </w:t>
      </w:r>
      <w:r w:rsidR="00BD7278">
        <w:rPr>
          <w:szCs w:val="20"/>
        </w:rPr>
        <w:t>legacy Uplink Multi-Users MIMO (MU-MIMO for short) can be seen as one special NOMA scheme without introducing any special designed MA signatures</w:t>
      </w:r>
      <w:r w:rsidR="00727E9E">
        <w:rPr>
          <w:szCs w:val="20"/>
        </w:rPr>
        <w:t xml:space="preserve">. In this contribution, we provide the evaluation results of legacy MU-MIMO with </w:t>
      </w:r>
      <w:r w:rsidR="00BD7278" w:rsidRPr="00CC4985">
        <w:rPr>
          <w:rFonts w:eastAsia="宋体"/>
          <w:lang w:val="en-GB" w:eastAsia="zh-CN"/>
        </w:rPr>
        <w:t>low complexity MMSE-IRC or enhanced MMSE-SIC receiver.</w:t>
      </w:r>
    </w:p>
    <w:p w:rsidR="00BD7278" w:rsidRPr="00CC4985" w:rsidRDefault="00243FDE" w:rsidP="00774C3B">
      <w:pPr>
        <w:pStyle w:val="a0"/>
        <w:rPr>
          <w:rFonts w:eastAsia="宋体"/>
          <w:lang w:val="en-GB" w:eastAsia="zh-CN"/>
        </w:rPr>
      </w:pPr>
      <w:r w:rsidRPr="00CC4985">
        <w:rPr>
          <w:rFonts w:eastAsia="宋体"/>
          <w:lang w:val="en-GB" w:eastAsia="zh-CN"/>
        </w:rPr>
        <w:t>Furthermore,</w:t>
      </w:r>
      <w:r w:rsidRPr="00CC4985">
        <w:rPr>
          <w:rFonts w:eastAsia="宋体" w:hint="eastAsia"/>
          <w:lang w:val="en-GB" w:eastAsia="zh-CN"/>
        </w:rPr>
        <w:t xml:space="preserve"> </w:t>
      </w:r>
      <w:r w:rsidR="00667924" w:rsidRPr="00CC4985">
        <w:rPr>
          <w:rFonts w:eastAsia="宋体" w:hint="eastAsia"/>
          <w:lang w:val="en-GB" w:eastAsia="zh-CN"/>
        </w:rPr>
        <w:t xml:space="preserve">UE identification </w:t>
      </w:r>
      <w:r w:rsidR="003B065E" w:rsidRPr="00CC4985">
        <w:rPr>
          <w:rFonts w:eastAsia="宋体"/>
          <w:lang w:val="en-GB" w:eastAsia="zh-CN"/>
        </w:rPr>
        <w:t xml:space="preserve">in NOMA </w:t>
      </w:r>
      <w:r w:rsidR="00667924" w:rsidRPr="00CC4985">
        <w:rPr>
          <w:rFonts w:eastAsia="宋体" w:hint="eastAsia"/>
          <w:lang w:val="en-GB" w:eastAsia="zh-CN"/>
        </w:rPr>
        <w:t xml:space="preserve">should be a common issue for </w:t>
      </w:r>
      <w:r w:rsidRPr="00CC4985">
        <w:rPr>
          <w:rFonts w:eastAsia="宋体"/>
          <w:lang w:val="en-GB" w:eastAsia="zh-CN"/>
        </w:rPr>
        <w:t>both cases with and without DMRS collision</w:t>
      </w:r>
      <w:r w:rsidR="00BF5E31">
        <w:rPr>
          <w:rFonts w:eastAsia="宋体"/>
          <w:lang w:val="en-GB" w:eastAsia="zh-CN"/>
        </w:rPr>
        <w:t xml:space="preserve">. In this contribution, we analyse the evaluation methodology for UE identification, including the </w:t>
      </w:r>
      <w:r w:rsidR="00BF5E31" w:rsidRPr="00CC4985">
        <w:rPr>
          <w:rFonts w:eastAsia="宋体"/>
          <w:lang w:val="en-GB" w:eastAsia="zh-CN"/>
        </w:rPr>
        <w:t xml:space="preserve">process of UE </w:t>
      </w:r>
      <w:r w:rsidR="00BF5E31" w:rsidRPr="00CC4985">
        <w:rPr>
          <w:rFonts w:eastAsia="宋体" w:hint="eastAsia"/>
          <w:lang w:val="en-GB" w:eastAsia="zh-CN"/>
        </w:rPr>
        <w:t xml:space="preserve">identification </w:t>
      </w:r>
      <w:r w:rsidR="00BF5E31" w:rsidRPr="00CC4985">
        <w:rPr>
          <w:rFonts w:eastAsia="宋体"/>
          <w:lang w:val="en-GB" w:eastAsia="zh-CN"/>
        </w:rPr>
        <w:t>and calculation of threshold for false alarm</w:t>
      </w:r>
      <w:r w:rsidR="00BF5E31">
        <w:rPr>
          <w:rFonts w:eastAsia="宋体"/>
          <w:lang w:val="en-GB" w:eastAsia="zh-CN"/>
        </w:rPr>
        <w:t xml:space="preserve">. </w:t>
      </w:r>
    </w:p>
    <w:p w:rsidR="003A41F7" w:rsidRDefault="004278A9"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5" w:name="OLE_LINK6"/>
      <w:r>
        <w:rPr>
          <w:b w:val="0"/>
          <w:bCs w:val="0"/>
          <w:kern w:val="0"/>
          <w:sz w:val="36"/>
          <w:szCs w:val="20"/>
          <w:lang w:val="en-GB"/>
        </w:rPr>
        <w:t>Performance evaluations of</w:t>
      </w:r>
      <w:r w:rsidR="00D96333">
        <w:rPr>
          <w:b w:val="0"/>
          <w:bCs w:val="0"/>
          <w:kern w:val="0"/>
          <w:sz w:val="36"/>
          <w:szCs w:val="20"/>
          <w:lang w:val="en-GB"/>
        </w:rPr>
        <w:t xml:space="preserve"> MU-MIMO</w:t>
      </w:r>
    </w:p>
    <w:p w:rsidR="00B32719" w:rsidRPr="00CC4985" w:rsidRDefault="00B32719" w:rsidP="00D96333">
      <w:pPr>
        <w:pStyle w:val="a0"/>
        <w:rPr>
          <w:rFonts w:eastAsia="宋体"/>
          <w:lang w:val="en-GB" w:eastAsia="zh-CN"/>
        </w:rPr>
      </w:pPr>
      <w:r>
        <w:rPr>
          <w:rFonts w:eastAsia="宋体"/>
          <w:kern w:val="2"/>
          <w:szCs w:val="20"/>
          <w:lang w:eastAsia="zh-CN"/>
        </w:rPr>
        <w:t>F</w:t>
      </w:r>
      <w:r>
        <w:rPr>
          <w:rFonts w:eastAsia="宋体" w:hint="eastAsia"/>
          <w:kern w:val="2"/>
          <w:szCs w:val="20"/>
          <w:lang w:eastAsia="zh-CN"/>
        </w:rPr>
        <w:t xml:space="preserve">or </w:t>
      </w:r>
      <w:r>
        <w:rPr>
          <w:rFonts w:eastAsia="宋体"/>
          <w:kern w:val="2"/>
          <w:szCs w:val="20"/>
          <w:lang w:eastAsia="zh-CN"/>
        </w:rPr>
        <w:t>enhancing</w:t>
      </w:r>
      <w:r w:rsidRPr="00274F29">
        <w:rPr>
          <w:rFonts w:eastAsia="宋体"/>
          <w:kern w:val="2"/>
          <w:szCs w:val="20"/>
          <w:lang w:eastAsia="zh-CN"/>
        </w:rPr>
        <w:t xml:space="preserve"> anti-interference ability</w:t>
      </w:r>
      <w:r>
        <w:rPr>
          <w:rFonts w:eastAsia="宋体"/>
          <w:kern w:val="2"/>
          <w:szCs w:val="20"/>
          <w:lang w:eastAsia="zh-CN"/>
        </w:rPr>
        <w:t xml:space="preserve"> in uplink MU, the basic principle is reducing cross-correlation of wireless channel betwee</w:t>
      </w:r>
      <w:r w:rsidR="000C663E">
        <w:rPr>
          <w:rFonts w:eastAsia="宋体"/>
          <w:kern w:val="2"/>
          <w:szCs w:val="20"/>
          <w:lang w:eastAsia="zh-CN"/>
        </w:rPr>
        <w:t xml:space="preserve">n users as soon as possible, </w:t>
      </w:r>
      <w:r>
        <w:rPr>
          <w:rFonts w:eastAsia="宋体"/>
          <w:kern w:val="2"/>
          <w:szCs w:val="20"/>
          <w:lang w:eastAsia="zh-CN"/>
        </w:rPr>
        <w:t xml:space="preserve">in other words increasing processing </w:t>
      </w:r>
      <w:r w:rsidRPr="00687977">
        <w:rPr>
          <w:kern w:val="2"/>
          <w:szCs w:val="20"/>
          <w:lang w:val="en-GB" w:eastAsia="zh-CN"/>
        </w:rPr>
        <w:t>degrees of freedom</w:t>
      </w:r>
      <w:r>
        <w:rPr>
          <w:rFonts w:eastAsia="宋体"/>
          <w:kern w:val="2"/>
          <w:szCs w:val="20"/>
          <w:lang w:eastAsia="zh-CN"/>
        </w:rPr>
        <w:t xml:space="preserve">. Most NOMA schemes acquire this effect by introducing </w:t>
      </w:r>
      <w:r w:rsidRPr="000540DE">
        <w:rPr>
          <w:szCs w:val="20"/>
        </w:rPr>
        <w:t>symbol-level spreading</w:t>
      </w:r>
      <w:r>
        <w:rPr>
          <w:szCs w:val="20"/>
        </w:rPr>
        <w:t xml:space="preserve"> and </w:t>
      </w:r>
      <w:r w:rsidRPr="000540DE">
        <w:rPr>
          <w:szCs w:val="20"/>
          <w:lang w:eastAsia="zh-CN"/>
        </w:rPr>
        <w:t>scrambling</w:t>
      </w:r>
      <w:r>
        <w:rPr>
          <w:szCs w:val="20"/>
          <w:lang w:eastAsia="zh-CN"/>
        </w:rPr>
        <w:t xml:space="preserve"> especially when the numbers of MU is much larger than antennas in receiver.</w:t>
      </w:r>
    </w:p>
    <w:p w:rsidR="00D96333" w:rsidRPr="00CC4985" w:rsidRDefault="004E2CD8" w:rsidP="00D96333">
      <w:pPr>
        <w:pStyle w:val="a0"/>
        <w:rPr>
          <w:rFonts w:eastAsia="宋体"/>
          <w:lang w:val="en-GB" w:eastAsia="zh-CN"/>
        </w:rPr>
      </w:pPr>
      <w:r w:rsidRPr="00CC4985">
        <w:rPr>
          <w:rFonts w:eastAsia="宋体" w:hint="eastAsia"/>
          <w:lang w:val="en-GB" w:eastAsia="zh-CN"/>
        </w:rPr>
        <w:t>MU</w:t>
      </w:r>
      <w:r w:rsidRPr="00CC4985">
        <w:rPr>
          <w:rFonts w:eastAsia="宋体"/>
          <w:lang w:val="en-GB" w:eastAsia="zh-CN"/>
        </w:rPr>
        <w:t>-MIMO based on Rel-15 only depend</w:t>
      </w:r>
      <w:r w:rsidR="00CC5927">
        <w:rPr>
          <w:rFonts w:eastAsia="宋体"/>
          <w:lang w:val="en-GB" w:eastAsia="zh-CN"/>
        </w:rPr>
        <w:t>s</w:t>
      </w:r>
      <w:r w:rsidRPr="00CC4985">
        <w:rPr>
          <w:rFonts w:eastAsia="宋体"/>
          <w:lang w:val="en-GB" w:eastAsia="zh-CN"/>
        </w:rPr>
        <w:t xml:space="preserve"> on the freedom of antenna number in gNB. When </w:t>
      </w:r>
      <w:r w:rsidR="00CC5927">
        <w:rPr>
          <w:rFonts w:eastAsia="宋体"/>
          <w:lang w:val="en-GB" w:eastAsia="zh-CN"/>
        </w:rPr>
        <w:t xml:space="preserve">the </w:t>
      </w:r>
      <w:r w:rsidRPr="00CC4985">
        <w:rPr>
          <w:rFonts w:eastAsia="宋体"/>
          <w:lang w:val="en-GB" w:eastAsia="zh-CN"/>
        </w:rPr>
        <w:t>number</w:t>
      </w:r>
      <w:r w:rsidR="00CC5927">
        <w:rPr>
          <w:rFonts w:eastAsia="宋体"/>
          <w:lang w:val="en-GB" w:eastAsia="zh-CN"/>
        </w:rPr>
        <w:t xml:space="preserve"> of MU</w:t>
      </w:r>
      <w:r w:rsidRPr="00CC4985">
        <w:rPr>
          <w:rFonts w:eastAsia="宋体"/>
          <w:lang w:val="en-GB" w:eastAsia="zh-CN"/>
        </w:rPr>
        <w:t xml:space="preserve"> exceed</w:t>
      </w:r>
      <w:r w:rsidR="00CC5927">
        <w:rPr>
          <w:rFonts w:eastAsia="宋体"/>
          <w:lang w:val="en-GB" w:eastAsia="zh-CN"/>
        </w:rPr>
        <w:t>s</w:t>
      </w:r>
      <w:r w:rsidRPr="00CC4985">
        <w:rPr>
          <w:rFonts w:eastAsia="宋体"/>
          <w:lang w:val="en-GB" w:eastAsia="zh-CN"/>
        </w:rPr>
        <w:t xml:space="preserve"> the antenna number, </w:t>
      </w:r>
      <w:r w:rsidR="00CC5927">
        <w:rPr>
          <w:rFonts w:eastAsia="宋体"/>
          <w:lang w:val="en-GB" w:eastAsia="zh-CN"/>
        </w:rPr>
        <w:t xml:space="preserve">i.e. </w:t>
      </w:r>
      <w:r w:rsidRPr="00CC4985">
        <w:rPr>
          <w:rFonts w:eastAsia="宋体"/>
          <w:lang w:val="en-GB" w:eastAsia="zh-CN"/>
        </w:rPr>
        <w:t>overloading</w:t>
      </w:r>
      <w:r w:rsidR="00683E0C" w:rsidRPr="00CC4985">
        <w:rPr>
          <w:rFonts w:eastAsia="宋体"/>
          <w:lang w:val="en-GB" w:eastAsia="zh-CN"/>
        </w:rPr>
        <w:t xml:space="preserve">, </w:t>
      </w:r>
      <w:r w:rsidR="00CC5927">
        <w:rPr>
          <w:rFonts w:eastAsia="宋体"/>
          <w:lang w:val="en-GB" w:eastAsia="zh-CN"/>
        </w:rPr>
        <w:t xml:space="preserve">the only freedom introduced by multi-antennas is not sufficient for data decoding. In such case, </w:t>
      </w:r>
      <w:r w:rsidR="00683E0C" w:rsidRPr="00CC4985">
        <w:rPr>
          <w:rFonts w:eastAsia="宋体"/>
          <w:lang w:val="en-GB" w:eastAsia="zh-CN"/>
        </w:rPr>
        <w:t xml:space="preserve">the power difference of wireless channel between </w:t>
      </w:r>
      <w:r w:rsidR="00CC5927">
        <w:rPr>
          <w:rFonts w:eastAsia="宋体"/>
          <w:lang w:val="en-GB" w:eastAsia="zh-CN"/>
        </w:rPr>
        <w:t xml:space="preserve">different </w:t>
      </w:r>
      <w:r w:rsidR="00683E0C" w:rsidRPr="00CC4985">
        <w:rPr>
          <w:rFonts w:eastAsia="宋体"/>
          <w:lang w:val="en-GB" w:eastAsia="zh-CN"/>
        </w:rPr>
        <w:t xml:space="preserve">users can </w:t>
      </w:r>
      <w:r w:rsidR="00CC5927">
        <w:rPr>
          <w:rFonts w:eastAsia="宋体"/>
          <w:lang w:val="en-GB" w:eastAsia="zh-CN"/>
        </w:rPr>
        <w:t xml:space="preserve">be used to </w:t>
      </w:r>
      <w:r w:rsidR="00683E0C" w:rsidRPr="00CC4985">
        <w:rPr>
          <w:rFonts w:eastAsia="宋体"/>
          <w:lang w:val="en-GB" w:eastAsia="zh-CN"/>
        </w:rPr>
        <w:t xml:space="preserve">facilitate the detection </w:t>
      </w:r>
      <w:r w:rsidR="00CC5927">
        <w:rPr>
          <w:rFonts w:eastAsia="宋体"/>
          <w:lang w:val="en-GB" w:eastAsia="zh-CN"/>
        </w:rPr>
        <w:t>with</w:t>
      </w:r>
      <w:r w:rsidR="00CC5927" w:rsidRPr="00CC4985">
        <w:rPr>
          <w:rFonts w:eastAsia="宋体"/>
          <w:lang w:val="en-GB" w:eastAsia="zh-CN"/>
        </w:rPr>
        <w:t xml:space="preserve"> </w:t>
      </w:r>
      <w:r w:rsidR="00683E0C" w:rsidRPr="00CC4985">
        <w:rPr>
          <w:rFonts w:eastAsia="宋体"/>
          <w:lang w:val="en-GB" w:eastAsia="zh-CN"/>
        </w:rPr>
        <w:t xml:space="preserve">MMSE-IC </w:t>
      </w:r>
      <w:r w:rsidR="00CC5927">
        <w:rPr>
          <w:rFonts w:eastAsia="宋体"/>
          <w:lang w:val="en-GB" w:eastAsia="zh-CN"/>
        </w:rPr>
        <w:t>receiver.</w:t>
      </w:r>
      <w:r w:rsidR="00B32719" w:rsidRPr="00CC4985">
        <w:rPr>
          <w:rFonts w:eastAsia="宋体"/>
          <w:lang w:val="en-GB" w:eastAsia="zh-CN"/>
        </w:rPr>
        <w:t xml:space="preserve"> </w:t>
      </w:r>
      <w:r w:rsidR="00CC5927">
        <w:rPr>
          <w:rFonts w:eastAsia="宋体"/>
          <w:lang w:val="en-GB" w:eastAsia="zh-CN"/>
        </w:rPr>
        <w:t>H</w:t>
      </w:r>
      <w:r w:rsidR="00B32719" w:rsidRPr="00CC4985">
        <w:rPr>
          <w:rFonts w:eastAsia="宋体"/>
          <w:lang w:val="en-GB" w:eastAsia="zh-CN"/>
        </w:rPr>
        <w:t xml:space="preserve">owever, </w:t>
      </w:r>
      <w:r w:rsidR="00CC5927">
        <w:rPr>
          <w:rFonts w:eastAsia="宋体"/>
          <w:lang w:val="en-GB" w:eastAsia="zh-CN"/>
        </w:rPr>
        <w:t xml:space="preserve">due to power control mechanism, power difference among multiple UEs maybe not significant thus not helpful to enable MMSE-IC detection. </w:t>
      </w:r>
    </w:p>
    <w:p w:rsidR="00683E0C" w:rsidRPr="00CC4985" w:rsidRDefault="00683E0C" w:rsidP="00D96333">
      <w:pPr>
        <w:pStyle w:val="a0"/>
        <w:rPr>
          <w:rFonts w:eastAsia="宋体"/>
          <w:lang w:val="en-GB" w:eastAsia="zh-CN"/>
        </w:rPr>
      </w:pPr>
      <w:r w:rsidRPr="00CC4985">
        <w:rPr>
          <w:rFonts w:eastAsia="宋体"/>
          <w:lang w:val="en-GB" w:eastAsia="zh-CN"/>
        </w:rPr>
        <w:t xml:space="preserve">In order to </w:t>
      </w:r>
      <w:r w:rsidR="00CC5927" w:rsidRPr="00CC4985">
        <w:rPr>
          <w:rFonts w:eastAsia="宋体"/>
          <w:lang w:val="en-GB" w:eastAsia="zh-CN"/>
        </w:rPr>
        <w:t>increas</w:t>
      </w:r>
      <w:r w:rsidR="00CC5927">
        <w:rPr>
          <w:rFonts w:eastAsia="宋体"/>
          <w:lang w:val="en-GB" w:eastAsia="zh-CN"/>
        </w:rPr>
        <w:t>e</w:t>
      </w:r>
      <w:r w:rsidR="00CC5927" w:rsidRPr="00CC4985">
        <w:rPr>
          <w:rFonts w:eastAsia="宋体"/>
          <w:lang w:val="en-GB" w:eastAsia="zh-CN"/>
        </w:rPr>
        <w:t xml:space="preserve"> </w:t>
      </w:r>
      <w:r w:rsidRPr="00CC4985">
        <w:rPr>
          <w:rFonts w:eastAsia="宋体"/>
          <w:lang w:val="en-GB" w:eastAsia="zh-CN"/>
        </w:rPr>
        <w:t>freedom to withstand interference</w:t>
      </w:r>
      <w:r w:rsidR="00AC02C0" w:rsidRPr="00CC4985">
        <w:rPr>
          <w:rFonts w:eastAsia="宋体"/>
          <w:lang w:val="en-GB" w:eastAsia="zh-CN"/>
        </w:rPr>
        <w:t xml:space="preserve">, </w:t>
      </w:r>
      <w:r w:rsidR="00B32719" w:rsidRPr="00CC4985">
        <w:rPr>
          <w:rFonts w:eastAsia="宋体"/>
          <w:lang w:val="en-GB" w:eastAsia="zh-CN"/>
        </w:rPr>
        <w:t xml:space="preserve">we </w:t>
      </w:r>
      <w:r w:rsidR="00CC5927" w:rsidRPr="00CC4985">
        <w:rPr>
          <w:rFonts w:eastAsia="宋体"/>
          <w:lang w:val="en-GB" w:eastAsia="zh-CN"/>
        </w:rPr>
        <w:t>introduc</w:t>
      </w:r>
      <w:r w:rsidR="00CC5927">
        <w:rPr>
          <w:rFonts w:eastAsia="宋体"/>
          <w:lang w:val="en-GB" w:eastAsia="zh-CN"/>
        </w:rPr>
        <w:t>e</w:t>
      </w:r>
      <w:r w:rsidR="00CC5927" w:rsidRPr="00CC4985">
        <w:rPr>
          <w:rFonts w:eastAsia="宋体"/>
          <w:lang w:val="en-GB" w:eastAsia="zh-CN"/>
        </w:rPr>
        <w:t xml:space="preserve"> </w:t>
      </w:r>
      <w:r w:rsidR="00B32719" w:rsidRPr="00CC4985">
        <w:rPr>
          <w:rFonts w:eastAsia="宋体"/>
          <w:lang w:val="en-GB" w:eastAsia="zh-CN"/>
        </w:rPr>
        <w:t>BPSK for CP-OFDM waveform [1]</w:t>
      </w:r>
      <w:r w:rsidR="00CC5927">
        <w:rPr>
          <w:kern w:val="2"/>
          <w:szCs w:val="20"/>
          <w:lang w:val="en-GB" w:eastAsia="zh-CN"/>
        </w:rPr>
        <w:t xml:space="preserve">. </w:t>
      </w:r>
      <w:r w:rsidR="00B32719">
        <w:rPr>
          <w:kern w:val="2"/>
          <w:szCs w:val="20"/>
          <w:lang w:val="en-GB" w:eastAsia="zh-CN"/>
        </w:rPr>
        <w:t>BPSK can</w:t>
      </w:r>
      <w:r w:rsidR="00B32719" w:rsidRPr="00687977">
        <w:rPr>
          <w:kern w:val="2"/>
          <w:szCs w:val="20"/>
          <w:lang w:val="en-GB" w:eastAsia="zh-CN"/>
        </w:rPr>
        <w:t xml:space="preserve"> exploit the additional degree of freedom from the real and imaginary part of the received signal to enha</w:t>
      </w:r>
      <w:r w:rsidR="00B32719">
        <w:rPr>
          <w:kern w:val="2"/>
          <w:szCs w:val="20"/>
          <w:lang w:val="en-GB" w:eastAsia="zh-CN"/>
        </w:rPr>
        <w:t>nce suppression of interference</w:t>
      </w:r>
      <w:r w:rsidR="00014155">
        <w:rPr>
          <w:kern w:val="2"/>
          <w:szCs w:val="20"/>
          <w:lang w:val="en-GB" w:eastAsia="zh-CN"/>
        </w:rPr>
        <w:t>.</w:t>
      </w:r>
    </w:p>
    <w:p w:rsidR="00D96333" w:rsidRDefault="001623D5" w:rsidP="00D96333">
      <w:pPr>
        <w:pStyle w:val="a0"/>
        <w:rPr>
          <w:rFonts w:eastAsia="宋体"/>
          <w:lang w:val="en-GB" w:eastAsia="zh-CN"/>
        </w:rPr>
      </w:pPr>
      <w:r>
        <w:rPr>
          <w:rFonts w:eastAsia="宋体"/>
          <w:lang w:val="en-GB" w:eastAsia="zh-CN"/>
        </w:rPr>
        <w:t xml:space="preserve">In this </w:t>
      </w:r>
      <w:r w:rsidR="00476B1C">
        <w:rPr>
          <w:kern w:val="2"/>
          <w:szCs w:val="20"/>
          <w:lang w:val="en-GB" w:eastAsia="zh-CN"/>
        </w:rPr>
        <w:t>simulation</w:t>
      </w:r>
      <w:r w:rsidR="00476B1C">
        <w:rPr>
          <w:rFonts w:eastAsia="宋体"/>
          <w:lang w:val="en-GB" w:eastAsia="zh-CN"/>
        </w:rPr>
        <w:t xml:space="preserve">, we adopt traditional </w:t>
      </w:r>
      <w:r w:rsidRPr="001623D5">
        <w:rPr>
          <w:rFonts w:eastAsia="宋体"/>
          <w:lang w:val="en-GB" w:eastAsia="zh-CN"/>
        </w:rPr>
        <w:t xml:space="preserve">MMSE-Hard-SIC </w:t>
      </w:r>
      <w:r w:rsidRPr="00683E0C">
        <w:rPr>
          <w:rFonts w:eastAsia="宋体"/>
          <w:lang w:val="en-GB" w:eastAsia="zh-CN"/>
        </w:rPr>
        <w:t>receiver</w:t>
      </w:r>
      <w:r w:rsidR="00476B1C">
        <w:rPr>
          <w:rFonts w:eastAsia="宋体"/>
          <w:lang w:val="en-GB" w:eastAsia="zh-CN"/>
        </w:rPr>
        <w:t xml:space="preserve"> and amend for enhancement by selecting two strong</w:t>
      </w:r>
      <w:r w:rsidR="003660AC">
        <w:rPr>
          <w:rFonts w:eastAsia="宋体"/>
          <w:lang w:val="en-GB" w:eastAsia="zh-CN"/>
        </w:rPr>
        <w:t>est</w:t>
      </w:r>
      <w:r w:rsidR="00476B1C">
        <w:rPr>
          <w:rFonts w:eastAsia="宋体"/>
          <w:lang w:val="en-GB" w:eastAsia="zh-CN"/>
        </w:rPr>
        <w:t xml:space="preserve"> SINR users </w:t>
      </w:r>
      <w:r w:rsidR="003660AC">
        <w:rPr>
          <w:rFonts w:eastAsia="宋体"/>
          <w:lang w:val="en-GB" w:eastAsia="zh-CN"/>
        </w:rPr>
        <w:t>to attempt to decode per iteration, instead of selecting only the strongest. The full block diagram of reception as follows.</w:t>
      </w:r>
    </w:p>
    <w:p w:rsidR="003660AC" w:rsidRPr="00CC4985" w:rsidRDefault="00FF7343" w:rsidP="00071730">
      <w:pPr>
        <w:pStyle w:val="a0"/>
        <w:ind w:firstLineChars="400" w:firstLine="800"/>
        <w:rPr>
          <w:rFonts w:eastAsia="宋体"/>
          <w:lang w:val="en-GB" w:eastAsia="zh-CN"/>
        </w:rPr>
      </w:pPr>
      <w:r>
        <w:rPr>
          <w:rFonts w:eastAsia="Times New Roman"/>
        </w:rPr>
        <w:object w:dxaOrig="10695" w:dyaOrig="5490">
          <v:shape id="_x0000_i1025" type="#_x0000_t75" style="width:380.95pt;height:195.05pt" o:ole="">
            <v:imagedata r:id="rId8" o:title=""/>
          </v:shape>
          <o:OLEObject Type="Embed" ProgID="Visio.Drawing.15" ShapeID="_x0000_i1025" DrawAspect="Content" ObjectID="_1602688146" r:id="rId9"/>
        </w:object>
      </w:r>
    </w:p>
    <w:p w:rsidR="00D96333" w:rsidRDefault="00FF7343" w:rsidP="00F42381">
      <w:pPr>
        <w:pStyle w:val="a0"/>
        <w:ind w:firstLineChars="1650" w:firstLine="3313"/>
        <w:rPr>
          <w:rFonts w:eastAsia="宋体"/>
          <w:b/>
          <w:szCs w:val="20"/>
          <w:lang w:eastAsia="zh-CN"/>
        </w:rPr>
      </w:pPr>
      <w:r>
        <w:rPr>
          <w:rFonts w:eastAsia="宋体"/>
          <w:b/>
          <w:szCs w:val="20"/>
          <w:lang w:eastAsia="zh-CN"/>
        </w:rPr>
        <w:t>Figure 1.  MMSE-hard-SIC receiver</w:t>
      </w:r>
    </w:p>
    <w:p w:rsidR="00385125" w:rsidRDefault="00385125" w:rsidP="00385125">
      <w:pPr>
        <w:spacing w:afterLines="50" w:after="120"/>
        <w:rPr>
          <w:rFonts w:eastAsia="宋体"/>
          <w:lang w:eastAsia="zh-CN"/>
        </w:rPr>
      </w:pPr>
      <w:r>
        <w:rPr>
          <w:rFonts w:eastAsia="宋体"/>
          <w:lang w:eastAsia="zh-CN"/>
        </w:rPr>
        <w:t xml:space="preserve">In the simulations, </w:t>
      </w:r>
      <w:r w:rsidR="006E7F5A">
        <w:rPr>
          <w:rFonts w:eastAsia="宋体"/>
          <w:lang w:eastAsia="zh-CN"/>
        </w:rPr>
        <w:t xml:space="preserve">we assume ideal channel estimation and ideal miss detection based on DMRS, </w:t>
      </w:r>
      <w:r w:rsidR="001C7B69">
        <w:rPr>
          <w:rFonts w:eastAsia="宋体"/>
          <w:lang w:eastAsia="zh-CN"/>
        </w:rPr>
        <w:t xml:space="preserve">and </w:t>
      </w:r>
      <w:r>
        <w:rPr>
          <w:rFonts w:eastAsia="宋体"/>
          <w:lang w:eastAsia="zh-CN"/>
        </w:rPr>
        <w:t>different modulation orders are assumed for MU-MIMO, where “MU-QPSK” denotes QPSK is adopted for MU-MIMO and “MU-BPSK” denotes BPSK is adopted for MU-MIMO.</w:t>
      </w:r>
    </w:p>
    <w:p w:rsidR="00AE3978" w:rsidRPr="00CC4985" w:rsidRDefault="00AE3978" w:rsidP="00880D6F">
      <w:pPr>
        <w:jc w:val="both"/>
        <w:rPr>
          <w:rFonts w:eastAsia="宋体"/>
          <w:lang w:val="en-GB" w:eastAsia="zh-CN"/>
        </w:rPr>
      </w:pPr>
      <w:r>
        <w:rPr>
          <w:rFonts w:eastAsia="宋体"/>
          <w:lang w:val="en-GB" w:eastAsia="zh-CN"/>
        </w:rPr>
        <w:lastRenderedPageBreak/>
        <w:t>For compar</w:t>
      </w:r>
      <w:r w:rsidR="00E550A7">
        <w:rPr>
          <w:rFonts w:eastAsia="宋体"/>
          <w:lang w:val="en-GB" w:eastAsia="zh-CN"/>
        </w:rPr>
        <w:t>ison</w:t>
      </w:r>
      <w:r>
        <w:rPr>
          <w:rFonts w:eastAsia="宋体"/>
          <w:lang w:val="en-GB" w:eastAsia="zh-CN"/>
        </w:rPr>
        <w:t xml:space="preserve">, </w:t>
      </w:r>
      <w:r w:rsidR="004C5D61">
        <w:rPr>
          <w:rFonts w:eastAsia="宋体"/>
          <w:lang w:val="en-GB" w:eastAsia="zh-CN"/>
        </w:rPr>
        <w:t xml:space="preserve">we </w:t>
      </w:r>
      <w:r w:rsidR="00E550A7">
        <w:rPr>
          <w:rFonts w:eastAsia="宋体"/>
          <w:lang w:val="en-GB" w:eastAsia="zh-CN"/>
        </w:rPr>
        <w:t>also show the</w:t>
      </w:r>
      <w:r w:rsidR="004C5D61">
        <w:rPr>
          <w:rFonts w:eastAsia="宋体"/>
          <w:lang w:val="en-GB" w:eastAsia="zh-CN"/>
        </w:rPr>
        <w:t xml:space="preserve"> </w:t>
      </w:r>
      <w:r w:rsidR="00E550A7">
        <w:rPr>
          <w:rFonts w:eastAsia="宋体"/>
          <w:lang w:val="en-GB" w:eastAsia="zh-CN"/>
        </w:rPr>
        <w:t xml:space="preserve">curves of MUSA </w:t>
      </w:r>
      <w:r w:rsidR="004C5D61">
        <w:rPr>
          <w:rFonts w:eastAsia="宋体"/>
          <w:lang w:val="en-GB" w:eastAsia="zh-CN"/>
        </w:rPr>
        <w:t>with MMSE-hard-SIC</w:t>
      </w:r>
      <w:r w:rsidR="00E550A7">
        <w:rPr>
          <w:rFonts w:eastAsia="宋体"/>
          <w:lang w:val="en-GB" w:eastAsia="zh-CN"/>
        </w:rPr>
        <w:t xml:space="preserve"> from ZTE</w:t>
      </w:r>
      <w:r w:rsidR="004C5D61">
        <w:rPr>
          <w:rFonts w:eastAsia="宋体"/>
          <w:lang w:val="en-GB" w:eastAsia="zh-CN"/>
        </w:rPr>
        <w:t>, wherein MUSA is o</w:t>
      </w:r>
      <w:r w:rsidR="004C5D61" w:rsidRPr="004C5D61">
        <w:rPr>
          <w:rFonts w:eastAsia="宋体"/>
          <w:lang w:val="en-GB" w:eastAsia="zh-CN"/>
        </w:rPr>
        <w:t xml:space="preserve">ptimized </w:t>
      </w:r>
      <w:r w:rsidR="004C5D61">
        <w:rPr>
          <w:rFonts w:eastAsia="宋体"/>
          <w:lang w:val="en-GB" w:eastAsia="zh-CN"/>
        </w:rPr>
        <w:t>s</w:t>
      </w:r>
      <w:r w:rsidR="004C5D61" w:rsidRPr="004C5D61">
        <w:rPr>
          <w:rFonts w:eastAsia="宋体"/>
          <w:lang w:val="en-GB" w:eastAsia="zh-CN"/>
        </w:rPr>
        <w:t xml:space="preserve">preading </w:t>
      </w:r>
      <w:r w:rsidR="004C5D61">
        <w:rPr>
          <w:rFonts w:eastAsia="宋体"/>
          <w:lang w:val="en-GB" w:eastAsia="zh-CN"/>
        </w:rPr>
        <w:t>f</w:t>
      </w:r>
      <w:r w:rsidR="000632A6">
        <w:rPr>
          <w:rFonts w:eastAsia="宋体"/>
          <w:lang w:val="en-GB" w:eastAsia="zh-CN"/>
        </w:rPr>
        <w:t>actor from {2,3,4,</w:t>
      </w:r>
      <w:r w:rsidR="004C5D61" w:rsidRPr="004C5D61">
        <w:rPr>
          <w:rFonts w:eastAsia="宋体"/>
          <w:lang w:val="en-GB" w:eastAsia="zh-CN"/>
        </w:rPr>
        <w:t>6}</w:t>
      </w:r>
      <w:r w:rsidR="004C5D61">
        <w:rPr>
          <w:rFonts w:eastAsia="宋体"/>
          <w:lang w:val="en-GB" w:eastAsia="zh-CN"/>
        </w:rPr>
        <w:t xml:space="preserve">. More </w:t>
      </w:r>
      <w:r w:rsidR="00E550A7">
        <w:rPr>
          <w:rFonts w:eastAsia="宋体"/>
          <w:lang w:val="en-GB" w:eastAsia="zh-CN"/>
        </w:rPr>
        <w:t>details can</w:t>
      </w:r>
      <w:r w:rsidR="00FC1397">
        <w:rPr>
          <w:rFonts w:eastAsia="宋体"/>
          <w:lang w:val="en-GB" w:eastAsia="zh-CN"/>
        </w:rPr>
        <w:t xml:space="preserve"> </w:t>
      </w:r>
      <w:r w:rsidR="00E550A7">
        <w:rPr>
          <w:rFonts w:eastAsia="宋体"/>
          <w:lang w:val="en-GB" w:eastAsia="zh-CN"/>
        </w:rPr>
        <w:t>be found in</w:t>
      </w:r>
      <w:r w:rsidR="004C5D61">
        <w:rPr>
          <w:rFonts w:eastAsia="宋体"/>
          <w:lang w:val="en-GB" w:eastAsia="zh-CN"/>
        </w:rPr>
        <w:t xml:space="preserve"> the template together with this contribution.</w:t>
      </w:r>
    </w:p>
    <w:p w:rsidR="00D96333" w:rsidRDefault="00D96333" w:rsidP="00D9633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6" w:name="OLE_LINK25"/>
      <w:r>
        <w:rPr>
          <w:rFonts w:ascii="Arial" w:eastAsia="宋体" w:hAnsi="Arial"/>
          <w:sz w:val="32"/>
          <w:szCs w:val="20"/>
        </w:rPr>
        <w:t>mMTC scenario</w:t>
      </w:r>
    </w:p>
    <w:p w:rsidR="00FC1397" w:rsidRDefault="004F724E" w:rsidP="0084151F">
      <w:pPr>
        <w:ind w:left="2309" w:hangingChars="1150" w:hanging="2309"/>
        <w:rPr>
          <w:rFonts w:eastAsia="宋体"/>
          <w:b/>
          <w:szCs w:val="20"/>
          <w:lang w:eastAsia="zh-CN"/>
        </w:rPr>
      </w:pPr>
      <w:r w:rsidRPr="00742327">
        <w:rPr>
          <w:rFonts w:eastAsia="宋体"/>
          <w:b/>
          <w:noProof/>
          <w:szCs w:val="20"/>
          <w:lang w:eastAsia="zh-CN"/>
        </w:rPr>
        <w:drawing>
          <wp:inline distT="0" distB="0" distL="0" distR="0">
            <wp:extent cx="2852420" cy="214249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00742327" w:rsidRPr="00742327">
        <w:rPr>
          <w:rFonts w:eastAsia="宋体"/>
          <w:b/>
          <w:szCs w:val="20"/>
          <w:lang w:eastAsia="zh-CN"/>
        </w:rPr>
        <w:t xml:space="preserve"> </w:t>
      </w:r>
      <w:r w:rsidRPr="00742327">
        <w:rPr>
          <w:rFonts w:eastAsia="宋体"/>
          <w:b/>
          <w:noProof/>
          <w:szCs w:val="20"/>
          <w:lang w:eastAsia="zh-CN"/>
        </w:rPr>
        <w:drawing>
          <wp:inline distT="0" distB="0" distL="0" distR="0">
            <wp:extent cx="2852420" cy="214249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742327" w:rsidRDefault="003F0604" w:rsidP="00742327">
      <w:pPr>
        <w:ind w:leftChars="1150" w:left="2300" w:firstLineChars="800" w:firstLine="1606"/>
        <w:rPr>
          <w:rFonts w:eastAsia="宋体"/>
          <w:b/>
          <w:szCs w:val="20"/>
          <w:lang w:eastAsia="zh-CN"/>
        </w:rPr>
      </w:pPr>
      <w:r>
        <w:rPr>
          <w:rFonts w:eastAsia="宋体"/>
          <w:b/>
          <w:szCs w:val="20"/>
          <w:lang w:eastAsia="zh-CN"/>
        </w:rPr>
        <w:t>Figure 2.  Case1</w:t>
      </w:r>
    </w:p>
    <w:p w:rsidR="00AE38F2" w:rsidRPr="00742327" w:rsidRDefault="004F724E" w:rsidP="00742327">
      <w:pPr>
        <w:ind w:left="2309" w:hangingChars="1150" w:hanging="2309"/>
        <w:rPr>
          <w:rFonts w:eastAsia="宋体"/>
          <w:b/>
          <w:szCs w:val="20"/>
          <w:lang w:eastAsia="zh-CN"/>
        </w:rPr>
      </w:pPr>
      <w:r w:rsidRPr="00C53546">
        <w:rPr>
          <w:rFonts w:eastAsia="宋体"/>
          <w:b/>
          <w:noProof/>
          <w:szCs w:val="20"/>
          <w:lang w:eastAsia="zh-CN"/>
        </w:rPr>
        <w:drawing>
          <wp:inline distT="0" distB="0" distL="0" distR="0">
            <wp:extent cx="2852420" cy="21424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C53546">
        <w:rPr>
          <w:rFonts w:ascii="Arial" w:eastAsia="宋体" w:hAnsi="Arial"/>
          <w:noProof/>
          <w:sz w:val="32"/>
          <w:lang w:eastAsia="zh-CN"/>
        </w:rPr>
        <w:drawing>
          <wp:inline distT="0" distB="0" distL="0" distR="0">
            <wp:extent cx="2852420" cy="21424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84151F" w:rsidRDefault="0084151F" w:rsidP="0084151F">
      <w:pPr>
        <w:ind w:firstLineChars="1900" w:firstLine="3815"/>
        <w:rPr>
          <w:rFonts w:eastAsia="宋体"/>
          <w:b/>
          <w:szCs w:val="20"/>
          <w:lang w:eastAsia="zh-CN"/>
        </w:rPr>
      </w:pPr>
      <w:r>
        <w:rPr>
          <w:rFonts w:eastAsia="宋体"/>
          <w:b/>
          <w:szCs w:val="20"/>
          <w:lang w:eastAsia="zh-CN"/>
        </w:rPr>
        <w:t>Figure 3.  Case2</w:t>
      </w:r>
    </w:p>
    <w:p w:rsidR="00742327" w:rsidRDefault="00742327" w:rsidP="00742327">
      <w:pPr>
        <w:rPr>
          <w:rFonts w:eastAsia="宋体"/>
          <w:b/>
          <w:szCs w:val="20"/>
          <w:lang w:eastAsia="zh-CN"/>
        </w:rPr>
      </w:pPr>
    </w:p>
    <w:p w:rsidR="00742327" w:rsidRPr="00742327" w:rsidRDefault="004F724E" w:rsidP="00742327">
      <w:pPr>
        <w:rPr>
          <w:rFonts w:eastAsia="宋体"/>
        </w:rPr>
      </w:pPr>
      <w:r w:rsidRPr="00C53546">
        <w:rPr>
          <w:rFonts w:eastAsia="宋体" w:hint="eastAsia"/>
          <w:b/>
          <w:noProof/>
          <w:szCs w:val="20"/>
          <w:lang w:eastAsia="zh-CN"/>
        </w:rPr>
        <w:drawing>
          <wp:inline distT="0" distB="0" distL="0" distR="0">
            <wp:extent cx="2852420" cy="2142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C53546">
        <w:rPr>
          <w:rFonts w:ascii="Arial" w:eastAsia="宋体" w:hAnsi="Arial"/>
          <w:noProof/>
          <w:sz w:val="32"/>
          <w:lang w:eastAsia="zh-CN"/>
        </w:rPr>
        <w:drawing>
          <wp:inline distT="0" distB="0" distL="0" distR="0">
            <wp:extent cx="2852420" cy="2142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AE38F2" w:rsidRPr="00C53546" w:rsidRDefault="00AE38F2" w:rsidP="00D96333">
      <w:pPr>
        <w:rPr>
          <w:rFonts w:eastAsia="宋体"/>
          <w:b/>
          <w:szCs w:val="20"/>
          <w:lang w:eastAsia="zh-CN"/>
        </w:rPr>
      </w:pPr>
    </w:p>
    <w:p w:rsidR="00B16236" w:rsidRDefault="0084151F" w:rsidP="00D96333">
      <w:pPr>
        <w:rPr>
          <w:rFonts w:eastAsia="宋体"/>
          <w:b/>
          <w:szCs w:val="20"/>
          <w:lang w:eastAsia="zh-CN"/>
        </w:rPr>
      </w:pPr>
      <w:r>
        <w:rPr>
          <w:rFonts w:ascii="Arial" w:eastAsia="宋体" w:hAnsi="Arial" w:hint="eastAsia"/>
          <w:sz w:val="32"/>
          <w:lang w:eastAsia="zh-CN"/>
        </w:rPr>
        <w:t xml:space="preserve">                         </w:t>
      </w:r>
      <w:r>
        <w:rPr>
          <w:rFonts w:ascii="Arial" w:eastAsia="宋体" w:hAnsi="Arial"/>
          <w:sz w:val="32"/>
          <w:lang w:eastAsia="zh-CN"/>
        </w:rPr>
        <w:t xml:space="preserve">                  </w:t>
      </w:r>
      <w:r>
        <w:rPr>
          <w:rFonts w:eastAsia="宋体"/>
          <w:b/>
          <w:szCs w:val="20"/>
          <w:lang w:eastAsia="zh-CN"/>
        </w:rPr>
        <w:t>Figure 4.  Case3</w:t>
      </w:r>
    </w:p>
    <w:p w:rsidR="00AE38F2" w:rsidRDefault="004F724E" w:rsidP="00D96333">
      <w:pPr>
        <w:rPr>
          <w:rFonts w:ascii="Arial" w:eastAsia="宋体" w:hAnsi="Arial"/>
          <w:sz w:val="32"/>
          <w:lang w:eastAsia="zh-CN"/>
        </w:rPr>
      </w:pPr>
      <w:r w:rsidRPr="00D57D9A">
        <w:rPr>
          <w:rFonts w:ascii="Arial" w:eastAsia="宋体" w:hAnsi="Arial" w:hint="eastAsia"/>
          <w:noProof/>
          <w:sz w:val="32"/>
          <w:lang w:eastAsia="zh-CN"/>
        </w:rPr>
        <w:lastRenderedPageBreak/>
        <w:drawing>
          <wp:inline distT="0" distB="0" distL="0" distR="0">
            <wp:extent cx="2852420" cy="2142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D57D9A">
        <w:rPr>
          <w:rFonts w:ascii="Arial" w:eastAsia="宋体" w:hAnsi="Arial"/>
          <w:noProof/>
          <w:sz w:val="32"/>
          <w:lang w:eastAsia="zh-CN"/>
        </w:rPr>
        <w:drawing>
          <wp:inline distT="0" distB="0" distL="0" distR="0">
            <wp:extent cx="2852420" cy="2142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84151F" w:rsidRDefault="0084151F" w:rsidP="0084151F">
      <w:pPr>
        <w:ind w:firstLineChars="1850" w:firstLine="3714"/>
        <w:rPr>
          <w:rFonts w:eastAsia="宋体"/>
          <w:b/>
          <w:szCs w:val="20"/>
          <w:lang w:eastAsia="zh-CN"/>
        </w:rPr>
      </w:pPr>
      <w:r>
        <w:rPr>
          <w:rFonts w:eastAsia="宋体"/>
          <w:b/>
          <w:szCs w:val="20"/>
          <w:lang w:eastAsia="zh-CN"/>
        </w:rPr>
        <w:t>Figure 5.  Case4</w:t>
      </w:r>
    </w:p>
    <w:p w:rsidR="00AE38F2" w:rsidRPr="00D57D9A" w:rsidRDefault="004F724E" w:rsidP="00D96333">
      <w:pPr>
        <w:rPr>
          <w:rFonts w:eastAsia="宋体"/>
          <w:b/>
          <w:szCs w:val="20"/>
          <w:lang w:eastAsia="zh-CN"/>
        </w:rPr>
      </w:pPr>
      <w:r w:rsidRPr="00D57D9A">
        <w:rPr>
          <w:rFonts w:eastAsia="宋体"/>
          <w:b/>
          <w:noProof/>
          <w:szCs w:val="20"/>
          <w:lang w:eastAsia="zh-CN"/>
        </w:rPr>
        <w:drawing>
          <wp:inline distT="0" distB="0" distL="0" distR="0">
            <wp:extent cx="2852420" cy="2142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D57D9A">
        <w:rPr>
          <w:rFonts w:ascii="Arial" w:eastAsia="宋体" w:hAnsi="Arial"/>
          <w:noProof/>
          <w:sz w:val="32"/>
          <w:lang w:eastAsia="zh-CN"/>
        </w:rPr>
        <w:drawing>
          <wp:inline distT="0" distB="0" distL="0" distR="0">
            <wp:extent cx="2852420" cy="2142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AE38F2" w:rsidRDefault="0084151F" w:rsidP="0084151F">
      <w:pPr>
        <w:ind w:firstLineChars="1950" w:firstLine="3915"/>
        <w:rPr>
          <w:rFonts w:eastAsia="宋体"/>
          <w:b/>
          <w:szCs w:val="20"/>
          <w:lang w:eastAsia="zh-CN"/>
        </w:rPr>
      </w:pPr>
      <w:r>
        <w:rPr>
          <w:rFonts w:eastAsia="宋体"/>
          <w:b/>
          <w:szCs w:val="20"/>
          <w:lang w:eastAsia="zh-CN"/>
        </w:rPr>
        <w:t>Figure 6.  Case5</w:t>
      </w:r>
    </w:p>
    <w:p w:rsidR="004F071D" w:rsidRPr="00206A95" w:rsidRDefault="004F071D" w:rsidP="004F071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eMBB scenario</w:t>
      </w:r>
    </w:p>
    <w:p w:rsidR="004F071D" w:rsidRDefault="004F724E" w:rsidP="00AE38F2">
      <w:pPr>
        <w:rPr>
          <w:rFonts w:ascii="Arial" w:eastAsia="宋体" w:hAnsi="Arial"/>
          <w:sz w:val="32"/>
        </w:rPr>
      </w:pPr>
      <w:r w:rsidRPr="00A0163A">
        <w:rPr>
          <w:rFonts w:ascii="Arial" w:eastAsia="宋体" w:hAnsi="Arial"/>
          <w:noProof/>
          <w:sz w:val="32"/>
          <w:lang w:eastAsia="zh-CN"/>
        </w:rPr>
        <w:drawing>
          <wp:inline distT="0" distB="0" distL="0" distR="0">
            <wp:extent cx="2852420" cy="21424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A0163A">
        <w:rPr>
          <w:rFonts w:ascii="Arial" w:eastAsia="宋体" w:hAnsi="Arial"/>
          <w:noProof/>
          <w:sz w:val="32"/>
          <w:lang w:eastAsia="zh-CN"/>
        </w:rPr>
        <w:drawing>
          <wp:inline distT="0" distB="0" distL="0" distR="0">
            <wp:extent cx="2852420" cy="2142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4F071D" w:rsidRDefault="004F071D" w:rsidP="004F071D">
      <w:pPr>
        <w:ind w:firstLineChars="1950" w:firstLine="3915"/>
        <w:rPr>
          <w:rFonts w:eastAsia="宋体"/>
          <w:b/>
          <w:szCs w:val="20"/>
          <w:lang w:eastAsia="zh-CN"/>
        </w:rPr>
      </w:pPr>
      <w:r>
        <w:rPr>
          <w:rFonts w:eastAsia="宋体"/>
          <w:b/>
          <w:szCs w:val="20"/>
          <w:lang w:eastAsia="zh-CN"/>
        </w:rPr>
        <w:t>Figure 7.  Case18</w:t>
      </w:r>
    </w:p>
    <w:p w:rsidR="00880D6F" w:rsidRPr="00A0163A" w:rsidRDefault="004F724E" w:rsidP="00AE38F2">
      <w:pPr>
        <w:rPr>
          <w:rFonts w:eastAsia="宋体"/>
          <w:b/>
          <w:szCs w:val="20"/>
          <w:lang w:eastAsia="zh-CN"/>
        </w:rPr>
      </w:pPr>
      <w:r w:rsidRPr="00A0163A">
        <w:rPr>
          <w:rFonts w:eastAsia="宋体" w:hint="eastAsia"/>
          <w:b/>
          <w:noProof/>
          <w:szCs w:val="20"/>
          <w:lang w:eastAsia="zh-CN"/>
        </w:rPr>
        <w:lastRenderedPageBreak/>
        <w:drawing>
          <wp:inline distT="0" distB="0" distL="0" distR="0">
            <wp:extent cx="2852420" cy="2142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A0163A">
        <w:rPr>
          <w:rFonts w:eastAsia="宋体"/>
          <w:noProof/>
          <w:lang w:eastAsia="zh-CN"/>
        </w:rPr>
        <w:drawing>
          <wp:inline distT="0" distB="0" distL="0" distR="0">
            <wp:extent cx="2852420" cy="2142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4F071D" w:rsidRDefault="004F071D" w:rsidP="004F071D">
      <w:pPr>
        <w:ind w:firstLineChars="1950" w:firstLine="3915"/>
        <w:rPr>
          <w:rFonts w:eastAsia="宋体"/>
          <w:b/>
          <w:szCs w:val="20"/>
          <w:lang w:eastAsia="zh-CN"/>
        </w:rPr>
      </w:pPr>
      <w:r>
        <w:rPr>
          <w:rFonts w:eastAsia="宋体"/>
          <w:b/>
          <w:szCs w:val="20"/>
          <w:lang w:eastAsia="zh-CN"/>
        </w:rPr>
        <w:t>Figure 8.  Case19</w:t>
      </w:r>
    </w:p>
    <w:p w:rsidR="004F071D" w:rsidRPr="00A0163A" w:rsidRDefault="004F724E" w:rsidP="00AE38F2">
      <w:pPr>
        <w:rPr>
          <w:rFonts w:eastAsia="宋体"/>
          <w:b/>
          <w:szCs w:val="20"/>
          <w:lang w:eastAsia="zh-CN"/>
        </w:rPr>
      </w:pPr>
      <w:r w:rsidRPr="00A0163A">
        <w:rPr>
          <w:rFonts w:eastAsia="宋体"/>
          <w:b/>
          <w:noProof/>
          <w:szCs w:val="20"/>
          <w:lang w:eastAsia="zh-CN"/>
        </w:rPr>
        <w:drawing>
          <wp:inline distT="0" distB="0" distL="0" distR="0">
            <wp:extent cx="2852420" cy="2142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A0163A">
        <w:rPr>
          <w:rFonts w:eastAsia="宋体"/>
          <w:noProof/>
          <w:lang w:eastAsia="zh-CN"/>
        </w:rPr>
        <w:drawing>
          <wp:inline distT="0" distB="0" distL="0" distR="0">
            <wp:extent cx="2852420" cy="21424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AE38F2" w:rsidRDefault="004F724E" w:rsidP="00AE38F2">
      <w:pPr>
        <w:rPr>
          <w:rFonts w:eastAsia="宋体"/>
        </w:rPr>
      </w:pPr>
      <w:r w:rsidRPr="00A0163A">
        <w:rPr>
          <w:rFonts w:eastAsia="宋体"/>
          <w:noProof/>
          <w:lang w:eastAsia="zh-CN"/>
        </w:rPr>
        <w:drawing>
          <wp:inline distT="0" distB="0" distL="0" distR="0">
            <wp:extent cx="2852420" cy="21424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p>
    <w:p w:rsidR="004F071D" w:rsidRDefault="004F071D" w:rsidP="004F071D">
      <w:pPr>
        <w:ind w:firstLineChars="1950" w:firstLine="3900"/>
        <w:rPr>
          <w:rFonts w:eastAsia="宋体"/>
          <w:b/>
          <w:szCs w:val="20"/>
          <w:lang w:eastAsia="zh-CN"/>
        </w:rPr>
      </w:pPr>
      <w:r>
        <w:rPr>
          <w:rFonts w:eastAsia="宋体"/>
          <w:lang w:eastAsia="zh-CN"/>
        </w:rPr>
        <w:t xml:space="preserve"> </w:t>
      </w:r>
      <w:r>
        <w:rPr>
          <w:rFonts w:eastAsia="宋体"/>
          <w:b/>
          <w:szCs w:val="20"/>
          <w:lang w:eastAsia="zh-CN"/>
        </w:rPr>
        <w:t>Figure 9.  Case20</w:t>
      </w:r>
    </w:p>
    <w:p w:rsidR="00AE38F2" w:rsidRDefault="00AE38F2" w:rsidP="00AE38F2">
      <w:pPr>
        <w:rPr>
          <w:rFonts w:eastAsia="宋体"/>
          <w:lang w:eastAsia="zh-CN"/>
        </w:rPr>
      </w:pPr>
    </w:p>
    <w:p w:rsidR="00EA0337" w:rsidRPr="00FC1397" w:rsidRDefault="00EA0337" w:rsidP="00FC1397">
      <w:pPr>
        <w:spacing w:afterLines="50" w:after="120"/>
        <w:rPr>
          <w:rFonts w:eastAsia="宋体"/>
          <w:b/>
          <w:i/>
          <w:lang w:eastAsia="zh-CN"/>
        </w:rPr>
      </w:pPr>
      <w:r w:rsidRPr="001F3959">
        <w:rPr>
          <w:rFonts w:eastAsia="宋体"/>
          <w:b/>
          <w:i/>
          <w:lang w:eastAsia="zh-CN"/>
        </w:rPr>
        <w:t>Observation1:</w:t>
      </w:r>
      <w:r w:rsidR="00FD63CB" w:rsidRPr="001F3959">
        <w:rPr>
          <w:rFonts w:eastAsia="宋体"/>
          <w:b/>
          <w:i/>
          <w:lang w:eastAsia="zh-CN"/>
        </w:rPr>
        <w:t xml:space="preserve">  </w:t>
      </w:r>
      <w:r w:rsidR="00C2358E">
        <w:rPr>
          <w:rFonts w:eastAsia="宋体"/>
          <w:b/>
          <w:i/>
          <w:lang w:eastAsia="zh-CN"/>
        </w:rPr>
        <w:t>In m</w:t>
      </w:r>
      <w:r w:rsidR="00904199" w:rsidRPr="001F3959">
        <w:rPr>
          <w:rFonts w:eastAsia="宋体"/>
          <w:b/>
          <w:i/>
          <w:lang w:eastAsia="zh-CN"/>
        </w:rPr>
        <w:t>ost of</w:t>
      </w:r>
      <w:r w:rsidR="00FD63CB" w:rsidRPr="001F3959">
        <w:rPr>
          <w:rFonts w:eastAsia="宋体"/>
          <w:b/>
          <w:i/>
          <w:lang w:eastAsia="zh-CN"/>
        </w:rPr>
        <w:t xml:space="preserve"> </w:t>
      </w:r>
      <w:r w:rsidR="00385125">
        <w:rPr>
          <w:rFonts w:eastAsia="宋体"/>
          <w:b/>
          <w:i/>
          <w:lang w:eastAsia="zh-CN"/>
        </w:rPr>
        <w:t>simulated</w:t>
      </w:r>
      <w:r w:rsidR="00385125" w:rsidRPr="001F3959">
        <w:rPr>
          <w:rFonts w:eastAsia="宋体"/>
          <w:b/>
          <w:i/>
          <w:lang w:eastAsia="zh-CN"/>
        </w:rPr>
        <w:t xml:space="preserve"> </w:t>
      </w:r>
      <w:r w:rsidR="00FD63CB" w:rsidRPr="001F3959">
        <w:rPr>
          <w:rFonts w:eastAsia="宋体"/>
          <w:b/>
          <w:i/>
          <w:lang w:eastAsia="zh-CN"/>
        </w:rPr>
        <w:t xml:space="preserve">cases, </w:t>
      </w:r>
      <w:r w:rsidR="00385125">
        <w:rPr>
          <w:rFonts w:eastAsia="宋体"/>
          <w:b/>
          <w:i/>
          <w:lang w:eastAsia="zh-CN"/>
        </w:rPr>
        <w:t>performance of</w:t>
      </w:r>
      <w:r w:rsidR="00904199" w:rsidRPr="001F3959">
        <w:rPr>
          <w:rFonts w:eastAsia="宋体"/>
          <w:b/>
          <w:i/>
          <w:lang w:eastAsia="zh-CN"/>
        </w:rPr>
        <w:t xml:space="preserve"> MU-MIMO is comparable with MUSA</w:t>
      </w:r>
      <w:r w:rsidR="001F3959" w:rsidRPr="001F3959">
        <w:rPr>
          <w:rFonts w:eastAsia="宋体"/>
          <w:b/>
          <w:i/>
          <w:lang w:eastAsia="zh-CN"/>
        </w:rPr>
        <w:t xml:space="preserve">, </w:t>
      </w:r>
      <w:r w:rsidR="00385125">
        <w:rPr>
          <w:rFonts w:eastAsia="宋体"/>
          <w:b/>
          <w:i/>
          <w:lang w:eastAsia="zh-CN"/>
        </w:rPr>
        <w:t xml:space="preserve">while </w:t>
      </w:r>
      <w:r w:rsidR="001F3959" w:rsidRPr="001F3959">
        <w:rPr>
          <w:rFonts w:eastAsia="宋体"/>
          <w:b/>
          <w:i/>
          <w:lang w:eastAsia="zh-CN"/>
        </w:rPr>
        <w:t xml:space="preserve">MUSA </w:t>
      </w:r>
      <w:r w:rsidR="00385125">
        <w:rPr>
          <w:rFonts w:eastAsia="宋体"/>
          <w:b/>
          <w:i/>
          <w:lang w:eastAsia="zh-CN"/>
        </w:rPr>
        <w:t>shows</w:t>
      </w:r>
      <w:r w:rsidR="001F3959" w:rsidRPr="001F3959">
        <w:rPr>
          <w:rFonts w:eastAsia="宋体"/>
          <w:b/>
          <w:i/>
          <w:lang w:eastAsia="zh-CN"/>
        </w:rPr>
        <w:t xml:space="preserve"> advantage in </w:t>
      </w:r>
      <w:r w:rsidR="00385125">
        <w:rPr>
          <w:rFonts w:eastAsia="宋体"/>
          <w:b/>
          <w:i/>
          <w:lang w:eastAsia="zh-CN"/>
        </w:rPr>
        <w:t>the</w:t>
      </w:r>
      <w:r w:rsidR="00C2358E">
        <w:rPr>
          <w:rFonts w:eastAsia="宋体"/>
          <w:b/>
          <w:i/>
          <w:lang w:eastAsia="zh-CN"/>
        </w:rPr>
        <w:t xml:space="preserve"> cases</w:t>
      </w:r>
      <w:r w:rsidR="00385125">
        <w:rPr>
          <w:rFonts w:eastAsia="宋体"/>
          <w:b/>
          <w:i/>
          <w:lang w:eastAsia="zh-CN"/>
        </w:rPr>
        <w:t xml:space="preserve"> with</w:t>
      </w:r>
      <w:r w:rsidR="00C2358E">
        <w:rPr>
          <w:rFonts w:eastAsia="宋体"/>
          <w:b/>
          <w:i/>
          <w:lang w:eastAsia="zh-CN"/>
        </w:rPr>
        <w:t xml:space="preserve"> </w:t>
      </w:r>
      <w:r w:rsidR="001F3959" w:rsidRPr="001F3959">
        <w:rPr>
          <w:rFonts w:eastAsia="宋体"/>
          <w:b/>
          <w:i/>
          <w:lang w:eastAsia="zh-CN"/>
        </w:rPr>
        <w:t>large TB</w:t>
      </w:r>
      <w:r w:rsidR="00385125">
        <w:rPr>
          <w:rFonts w:eastAsia="宋体"/>
          <w:b/>
          <w:i/>
          <w:lang w:eastAsia="zh-CN"/>
        </w:rPr>
        <w:t xml:space="preserve"> </w:t>
      </w:r>
      <w:r w:rsidR="001F3959" w:rsidRPr="001F3959">
        <w:rPr>
          <w:rFonts w:eastAsia="宋体"/>
          <w:b/>
          <w:i/>
          <w:lang w:eastAsia="zh-CN"/>
        </w:rPr>
        <w:t>size and</w:t>
      </w:r>
      <w:r w:rsidR="00385125">
        <w:rPr>
          <w:rFonts w:eastAsia="宋体"/>
          <w:b/>
          <w:i/>
          <w:lang w:eastAsia="zh-CN"/>
        </w:rPr>
        <w:t xml:space="preserve"> large number of</w:t>
      </w:r>
      <w:r w:rsidR="001F3959" w:rsidRPr="001F3959">
        <w:rPr>
          <w:rFonts w:eastAsia="宋体"/>
          <w:b/>
          <w:i/>
          <w:lang w:eastAsia="zh-CN"/>
        </w:rPr>
        <w:t xml:space="preserve"> user</w:t>
      </w:r>
      <w:r w:rsidR="00385125">
        <w:rPr>
          <w:rFonts w:eastAsia="宋体"/>
          <w:b/>
          <w:i/>
          <w:lang w:eastAsia="zh-CN"/>
        </w:rPr>
        <w:t>s</w:t>
      </w:r>
      <w:r w:rsidR="001F3959" w:rsidRPr="001F3959">
        <w:rPr>
          <w:rFonts w:eastAsia="宋体"/>
          <w:b/>
          <w:i/>
          <w:lang w:eastAsia="zh-CN"/>
        </w:rPr>
        <w:t xml:space="preserve">. </w:t>
      </w:r>
    </w:p>
    <w:p w:rsidR="008A106A" w:rsidRPr="008A106A" w:rsidRDefault="008C768B" w:rsidP="0034595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Pr>
          <w:b w:val="0"/>
          <w:bCs w:val="0"/>
          <w:kern w:val="0"/>
          <w:sz w:val="36"/>
          <w:szCs w:val="20"/>
          <w:lang w:val="en-GB"/>
        </w:rPr>
        <w:t>Analysis of f</w:t>
      </w:r>
      <w:r w:rsidR="008A106A">
        <w:rPr>
          <w:b w:val="0"/>
          <w:bCs w:val="0"/>
          <w:kern w:val="0"/>
          <w:sz w:val="36"/>
          <w:szCs w:val="20"/>
          <w:lang w:val="en-GB"/>
        </w:rPr>
        <w:t>al</w:t>
      </w:r>
      <w:r w:rsidR="008A106A" w:rsidRPr="008A106A">
        <w:rPr>
          <w:b w:val="0"/>
          <w:bCs w:val="0"/>
          <w:kern w:val="0"/>
          <w:sz w:val="36"/>
          <w:szCs w:val="20"/>
          <w:lang w:val="en-GB"/>
        </w:rPr>
        <w:t xml:space="preserve">se alarm </w:t>
      </w:r>
      <w:r w:rsidR="00774C3B">
        <w:rPr>
          <w:b w:val="0"/>
          <w:bCs w:val="0"/>
          <w:kern w:val="0"/>
          <w:sz w:val="36"/>
          <w:szCs w:val="20"/>
          <w:lang w:val="en-GB"/>
        </w:rPr>
        <w:t>and</w:t>
      </w:r>
      <w:r>
        <w:rPr>
          <w:b w:val="0"/>
          <w:bCs w:val="0"/>
          <w:kern w:val="0"/>
          <w:sz w:val="36"/>
          <w:szCs w:val="20"/>
          <w:lang w:val="en-GB"/>
        </w:rPr>
        <w:t xml:space="preserve"> m</w:t>
      </w:r>
      <w:r w:rsidR="00774C3B">
        <w:rPr>
          <w:b w:val="0"/>
          <w:bCs w:val="0"/>
          <w:kern w:val="0"/>
          <w:sz w:val="36"/>
          <w:szCs w:val="20"/>
          <w:lang w:val="en-GB"/>
        </w:rPr>
        <w:t xml:space="preserve">iss </w:t>
      </w:r>
      <w:r>
        <w:rPr>
          <w:b w:val="0"/>
          <w:bCs w:val="0"/>
          <w:kern w:val="0"/>
          <w:sz w:val="36"/>
          <w:szCs w:val="20"/>
          <w:lang w:val="en-GB"/>
        </w:rPr>
        <w:t>detection</w:t>
      </w:r>
      <w:r w:rsidR="00774C3B" w:rsidRPr="008A106A">
        <w:rPr>
          <w:b w:val="0"/>
          <w:bCs w:val="0"/>
          <w:kern w:val="0"/>
          <w:sz w:val="36"/>
          <w:szCs w:val="20"/>
          <w:lang w:val="en-GB"/>
        </w:rPr>
        <w:t xml:space="preserve"> </w:t>
      </w:r>
      <w:r w:rsidR="008A106A" w:rsidRPr="008A106A">
        <w:rPr>
          <w:b w:val="0"/>
          <w:bCs w:val="0"/>
          <w:kern w:val="0"/>
          <w:sz w:val="36"/>
          <w:szCs w:val="20"/>
          <w:lang w:val="en-GB"/>
        </w:rPr>
        <w:t>based on DMRS</w:t>
      </w:r>
    </w:p>
    <w:p w:rsidR="00345956" w:rsidRPr="00E21EF2" w:rsidRDefault="00345956" w:rsidP="00345956">
      <w:pPr>
        <w:jc w:val="both"/>
      </w:pPr>
      <w:r>
        <w:t>T</w:t>
      </w:r>
      <w:r w:rsidRPr="00E21EF2">
        <w:t xml:space="preserve">he </w:t>
      </w:r>
      <w:r>
        <w:t>gNB</w:t>
      </w:r>
      <w:r w:rsidRPr="00E21EF2">
        <w:t xml:space="preserve"> needs to </w:t>
      </w:r>
      <w:r>
        <w:t>check</w:t>
      </w:r>
      <w:r w:rsidRPr="00E21EF2">
        <w:t xml:space="preserve"> </w:t>
      </w:r>
      <w:r>
        <w:t>how many</w:t>
      </w:r>
      <w:r w:rsidRPr="00E21EF2">
        <w:t xml:space="preserve"> user</w:t>
      </w:r>
      <w:r>
        <w:t>s are</w:t>
      </w:r>
      <w:r w:rsidRPr="00E21EF2">
        <w:t xml:space="preserve"> activated based on the DMRS resource</w:t>
      </w:r>
      <w:r w:rsidRPr="00A44327">
        <w:rPr>
          <w:rFonts w:eastAsia="宋体" w:hint="eastAsia"/>
          <w:lang w:eastAsia="zh-CN"/>
        </w:rPr>
        <w:t>,</w:t>
      </w:r>
      <w:r>
        <w:t xml:space="preserve"> no matter</w:t>
      </w:r>
      <w:r w:rsidRPr="00E21EF2">
        <w:t xml:space="preserve"> </w:t>
      </w:r>
      <w:r>
        <w:t xml:space="preserve">implementing random selection </w:t>
      </w:r>
      <w:r w:rsidRPr="00E21EF2">
        <w:t xml:space="preserve">or </w:t>
      </w:r>
      <w:r>
        <w:t xml:space="preserve">random activity. The activity state is usually determined by detecting whether the ratio of peak power of signal to mean power of noise exceeds a certain </w:t>
      </w:r>
      <w:r w:rsidRPr="00E21EF2">
        <w:t>threshold</w:t>
      </w:r>
      <w:r>
        <w:t xml:space="preserve"> that</w:t>
      </w:r>
      <w:r w:rsidRPr="00A44327">
        <w:rPr>
          <w:rFonts w:eastAsia="宋体" w:hint="eastAsia"/>
          <w:lang w:eastAsia="zh-CN"/>
        </w:rPr>
        <w:t xml:space="preserve"> is </w:t>
      </w:r>
      <w:r w:rsidRPr="00E21EF2">
        <w:t>similar to preamble detection in PRACH.</w:t>
      </w:r>
      <w:r>
        <w:t xml:space="preserve"> To get the threshold, there are two concepts: False alarm probability and </w:t>
      </w:r>
      <w:r w:rsidRPr="00242E8E">
        <w:t>chi-square distribution</w:t>
      </w:r>
      <w:r>
        <w:t>.</w:t>
      </w:r>
    </w:p>
    <w:p w:rsidR="00345956" w:rsidRPr="001C54B6" w:rsidRDefault="00345956" w:rsidP="00345956">
      <w:pPr>
        <w:numPr>
          <w:ilvl w:val="0"/>
          <w:numId w:val="31"/>
        </w:numPr>
        <w:jc w:val="both"/>
        <w:rPr>
          <w:rFonts w:eastAsia="宋体"/>
          <w:szCs w:val="20"/>
          <w:lang w:eastAsia="zh-CN"/>
        </w:rPr>
      </w:pPr>
      <w:r>
        <w:t xml:space="preserve">False alarm probability: </w:t>
      </w:r>
    </w:p>
    <w:p w:rsidR="00345956" w:rsidRPr="001C54B6" w:rsidRDefault="00A035BB" w:rsidP="00345956">
      <w:pPr>
        <w:ind w:left="420"/>
        <w:jc w:val="both"/>
        <w:rPr>
          <w:rFonts w:eastAsia="宋体"/>
          <w:szCs w:val="20"/>
          <w:lang w:eastAsia="zh-CN"/>
        </w:rPr>
      </w:pPr>
      <w:r>
        <w:t>False alarm probability is</w:t>
      </w:r>
      <w:r w:rsidR="00345956">
        <w:t xml:space="preserve"> </w:t>
      </w:r>
      <w:r>
        <w:t xml:space="preserve">basic for </w:t>
      </w:r>
      <w:r w:rsidR="00345956">
        <w:t xml:space="preserve">performance </w:t>
      </w:r>
      <w:r>
        <w:t>measurement for DMRS resource</w:t>
      </w:r>
      <w:r w:rsidR="00345956">
        <w:t>, i.e. the probability of detecting a DMRS port when none was sent.</w:t>
      </w:r>
    </w:p>
    <w:p w:rsidR="00345956" w:rsidRDefault="00345956" w:rsidP="00345956">
      <w:pPr>
        <w:numPr>
          <w:ilvl w:val="0"/>
          <w:numId w:val="31"/>
        </w:numPr>
        <w:jc w:val="both"/>
        <w:rPr>
          <w:rFonts w:eastAsia="宋体"/>
          <w:szCs w:val="20"/>
          <w:lang w:eastAsia="zh-CN"/>
        </w:rPr>
      </w:pPr>
      <w:r>
        <w:t>C</w:t>
      </w:r>
      <w:r w:rsidRPr="00242E8E">
        <w:t>hi-square distribution</w:t>
      </w:r>
      <w:r>
        <w:t xml:space="preserve">: </w:t>
      </w:r>
    </w:p>
    <w:p w:rsidR="00345956" w:rsidRDefault="00345956" w:rsidP="00345956">
      <w:pPr>
        <w:ind w:leftChars="200" w:left="400"/>
        <w:jc w:val="both"/>
      </w:pPr>
      <w:r>
        <w:rPr>
          <w:rFonts w:eastAsia="宋体" w:hint="eastAsia"/>
          <w:szCs w:val="20"/>
          <w:lang w:eastAsia="zh-CN"/>
        </w:rPr>
        <w:lastRenderedPageBreak/>
        <w:t>As</w:t>
      </w:r>
      <w:r>
        <w:rPr>
          <w:rFonts w:eastAsia="宋体"/>
          <w:szCs w:val="20"/>
          <w:lang w:eastAsia="zh-CN"/>
        </w:rPr>
        <w:t>s</w:t>
      </w:r>
      <w:r>
        <w:rPr>
          <w:rFonts w:eastAsia="宋体" w:hint="eastAsia"/>
          <w:szCs w:val="20"/>
          <w:lang w:eastAsia="zh-CN"/>
        </w:rPr>
        <w:t>u</w:t>
      </w:r>
      <w:r w:rsidRPr="00C50CAC">
        <w:rPr>
          <w:rFonts w:hint="eastAsia"/>
        </w:rPr>
        <w:t xml:space="preserve">ming </w:t>
      </w:r>
      <w:r w:rsidRPr="00C50CAC">
        <w:rPr>
          <w:i/>
        </w:rPr>
        <w:t>N</w:t>
      </w:r>
      <w:r w:rsidRPr="00C50CAC">
        <w:t xml:space="preserve"> </w:t>
      </w:r>
      <w:r>
        <w:t>statistical</w:t>
      </w:r>
      <w:r w:rsidRPr="00C50CAC">
        <w:t xml:space="preserve"> independent Gaussian random variables</w:t>
      </w:r>
      <w:r>
        <w:t xml:space="preserve"> </w:t>
      </w:r>
      <w:r w:rsidRPr="005F593F">
        <w:rPr>
          <w:position w:val="-12"/>
        </w:rPr>
        <w:object w:dxaOrig="1140" w:dyaOrig="360">
          <v:shape id="_x0000_i1026" type="#_x0000_t75" style="width:56.95pt;height:18.25pt" o:ole="">
            <v:imagedata r:id="rId27" o:title=""/>
          </v:shape>
          <o:OLEObject Type="Embed" ProgID="Equation.DSMT4" ShapeID="_x0000_i1026" DrawAspect="Content" ObjectID="_1602688147" r:id="rId28"/>
        </w:object>
      </w:r>
      <w:r>
        <w:t>and they</w:t>
      </w:r>
      <w:r w:rsidRPr="00C50CAC">
        <w:t xml:space="preserve"> are normal distributions</w:t>
      </w:r>
      <w:r>
        <w:t xml:space="preserve"> with mean value</w:t>
      </w:r>
      <w:r w:rsidRPr="00C50CAC">
        <w:t xml:space="preserve"> </w:t>
      </w:r>
      <w:r>
        <w:t xml:space="preserve">of </w:t>
      </w:r>
      <w:proofErr w:type="gramStart"/>
      <w:r>
        <w:t>0</w:t>
      </w:r>
      <w:proofErr w:type="gramEnd"/>
      <w:r>
        <w:t xml:space="preserve"> and variance of 1. The sum of power </w:t>
      </w:r>
      <w:r w:rsidRPr="005F593F">
        <w:rPr>
          <w:position w:val="-28"/>
        </w:rPr>
        <w:object w:dxaOrig="980" w:dyaOrig="680">
          <v:shape id="_x0000_i1027" type="#_x0000_t75" style="width:48.9pt;height:33.85pt" o:ole="">
            <v:imagedata r:id="rId29" o:title=""/>
          </v:shape>
          <o:OLEObject Type="Embed" ProgID="Equation.DSMT4" ShapeID="_x0000_i1027" DrawAspect="Content" ObjectID="_1602688148" r:id="rId30"/>
        </w:object>
      </w:r>
      <w:r>
        <w:t xml:space="preserve"> obeys C</w:t>
      </w:r>
      <w:r w:rsidRPr="00242E8E">
        <w:t>hi-square distribution</w:t>
      </w:r>
      <w:r>
        <w:t xml:space="preserve"> with </w:t>
      </w:r>
      <w:r w:rsidRPr="005F593F">
        <w:rPr>
          <w:i/>
        </w:rPr>
        <w:t>N</w:t>
      </w:r>
      <w:r w:rsidRPr="00C50CAC">
        <w:t xml:space="preserve"> degrees of freedom</w:t>
      </w:r>
      <w:r>
        <w:t>.</w:t>
      </w:r>
    </w:p>
    <w:p w:rsidR="00345956" w:rsidRDefault="00345956" w:rsidP="00345956">
      <w:pPr>
        <w:ind w:leftChars="200" w:left="400"/>
        <w:jc w:val="both"/>
      </w:pPr>
    </w:p>
    <w:p w:rsidR="00345956" w:rsidRDefault="00345956" w:rsidP="00345956">
      <w:pPr>
        <w:ind w:firstLineChars="1150" w:firstLine="2300"/>
        <w:jc w:val="both"/>
      </w:pPr>
      <w:r>
        <w:object w:dxaOrig="5926" w:dyaOrig="6060">
          <v:shape id="_x0000_i1028" type="#_x0000_t75" style="width:296.05pt;height:303.05pt" o:ole="">
            <v:imagedata r:id="rId31" o:title=""/>
          </v:shape>
          <o:OLEObject Type="Embed" ProgID="Visio.Drawing.15" ShapeID="_x0000_i1028" DrawAspect="Content" ObjectID="_1602688149" r:id="rId32"/>
        </w:object>
      </w:r>
    </w:p>
    <w:p w:rsidR="00345956" w:rsidRDefault="00345956" w:rsidP="00345956">
      <w:pPr>
        <w:ind w:leftChars="200" w:left="400" w:firstLineChars="1300" w:firstLine="2610"/>
        <w:jc w:val="both"/>
      </w:pPr>
      <w:r w:rsidRPr="004F451B">
        <w:rPr>
          <w:rFonts w:eastAsia="宋体"/>
          <w:b/>
          <w:szCs w:val="20"/>
          <w:lang w:eastAsia="zh-CN"/>
        </w:rPr>
        <w:t xml:space="preserve">Figure </w:t>
      </w:r>
      <w:r>
        <w:rPr>
          <w:rFonts w:eastAsia="宋体"/>
          <w:b/>
          <w:szCs w:val="20"/>
          <w:lang w:eastAsia="zh-CN"/>
        </w:rPr>
        <w:t xml:space="preserve">3. </w:t>
      </w:r>
      <w:r w:rsidRPr="004F451B">
        <w:rPr>
          <w:rFonts w:eastAsia="宋体"/>
          <w:b/>
          <w:szCs w:val="20"/>
          <w:lang w:eastAsia="zh-CN"/>
        </w:rPr>
        <w:t xml:space="preserve"> </w:t>
      </w:r>
      <w:r>
        <w:rPr>
          <w:rFonts w:eastAsia="宋体"/>
          <w:b/>
          <w:szCs w:val="20"/>
          <w:lang w:eastAsia="zh-CN"/>
        </w:rPr>
        <w:t>Signal detection based on DMRS resources</w:t>
      </w:r>
    </w:p>
    <w:p w:rsidR="00345956" w:rsidRDefault="00345956" w:rsidP="00345956">
      <w:pPr>
        <w:jc w:val="both"/>
      </w:pPr>
    </w:p>
    <w:p w:rsidR="00345956" w:rsidRPr="001353D1" w:rsidRDefault="00345956" w:rsidP="00345956">
      <w:pPr>
        <w:jc w:val="both"/>
        <w:rPr>
          <w:rFonts w:eastAsia="宋体"/>
          <w:lang w:eastAsia="zh-CN"/>
        </w:rPr>
      </w:pPr>
      <w:r w:rsidRPr="001353D1">
        <w:rPr>
          <w:rFonts w:eastAsia="宋体"/>
          <w:lang w:eastAsia="zh-CN"/>
        </w:rPr>
        <w:t>The ratio of path power to mean noise power in signal window</w:t>
      </w:r>
    </w:p>
    <w:p w:rsidR="00345956" w:rsidRPr="001353D1" w:rsidRDefault="00345956" w:rsidP="00345956">
      <w:pPr>
        <w:ind w:firstLineChars="950" w:firstLine="1900"/>
        <w:jc w:val="both"/>
        <w:rPr>
          <w:rFonts w:eastAsia="宋体"/>
          <w:lang w:eastAsia="zh-CN"/>
        </w:rPr>
      </w:pPr>
      <w:r w:rsidRPr="001353D1">
        <w:rPr>
          <w:rFonts w:eastAsia="宋体"/>
          <w:position w:val="-30"/>
          <w:lang w:eastAsia="zh-CN"/>
        </w:rPr>
        <w:object w:dxaOrig="3620" w:dyaOrig="720">
          <v:shape id="_x0000_i1029" type="#_x0000_t75" style="width:181.05pt;height:36pt" o:ole="">
            <v:imagedata r:id="rId33" o:title=""/>
          </v:shape>
          <o:OLEObject Type="Embed" ProgID="Equation.DSMT4" ShapeID="_x0000_i1029" DrawAspect="Content" ObjectID="_1602688150" r:id="rId34"/>
        </w:object>
      </w:r>
    </w:p>
    <w:p w:rsidR="00345956" w:rsidRPr="001353D1" w:rsidRDefault="00345956" w:rsidP="00345956">
      <w:pPr>
        <w:jc w:val="both"/>
        <w:rPr>
          <w:rFonts w:eastAsia="宋体"/>
          <w:lang w:eastAsia="zh-CN"/>
        </w:rPr>
      </w:pPr>
      <w:r w:rsidRPr="001353D1">
        <w:rPr>
          <w:rFonts w:eastAsia="宋体"/>
          <w:position w:val="-6"/>
          <w:lang w:eastAsia="zh-CN"/>
        </w:rPr>
        <w:object w:dxaOrig="360" w:dyaOrig="279">
          <v:shape id="_x0000_i1030" type="#_x0000_t75" style="width:18.25pt;height:13.95pt" o:ole="">
            <v:imagedata r:id="rId35" o:title=""/>
          </v:shape>
          <o:OLEObject Type="Embed" ProgID="Equation.DSMT4" ShapeID="_x0000_i1030" DrawAspect="Content" ObjectID="_1602688151" r:id="rId36"/>
        </w:object>
      </w:r>
      <w:proofErr w:type="gramStart"/>
      <w:r w:rsidRPr="001353D1">
        <w:rPr>
          <w:rFonts w:eastAsia="宋体"/>
          <w:lang w:eastAsia="zh-CN"/>
        </w:rPr>
        <w:t>is</w:t>
      </w:r>
      <w:proofErr w:type="gramEnd"/>
      <w:r w:rsidRPr="001353D1">
        <w:rPr>
          <w:rFonts w:eastAsia="宋体"/>
          <w:lang w:eastAsia="zh-CN"/>
        </w:rPr>
        <w:t xml:space="preserve"> antenna number in receiver, </w:t>
      </w:r>
      <w:r w:rsidRPr="001353D1">
        <w:rPr>
          <w:rFonts w:eastAsia="宋体"/>
          <w:position w:val="-6"/>
          <w:lang w:eastAsia="zh-CN"/>
        </w:rPr>
        <w:object w:dxaOrig="320" w:dyaOrig="279">
          <v:shape id="_x0000_i1031" type="#_x0000_t75" style="width:16.1pt;height:13.95pt" o:ole="">
            <v:imagedata r:id="rId37" o:title=""/>
          </v:shape>
          <o:OLEObject Type="Embed" ProgID="Equation.DSMT4" ShapeID="_x0000_i1031" DrawAspect="Content" ObjectID="_1602688152" r:id="rId38"/>
        </w:object>
      </w:r>
      <w:r w:rsidRPr="001353D1">
        <w:rPr>
          <w:rFonts w:eastAsia="宋体"/>
          <w:lang w:eastAsia="zh-CN"/>
        </w:rPr>
        <w:t>is length of “</w:t>
      </w:r>
      <w:proofErr w:type="spellStart"/>
      <w:r w:rsidRPr="0064738A">
        <w:rPr>
          <w:rFonts w:ascii="Arial" w:eastAsia="Batang" w:hAnsi="Arial"/>
          <w:b/>
          <w:i/>
          <w:sz w:val="18"/>
        </w:rPr>
        <w:t>dmrs-AdditionalPosition</w:t>
      </w:r>
      <w:proofErr w:type="spellEnd"/>
      <w:r w:rsidRPr="001353D1">
        <w:rPr>
          <w:rFonts w:eastAsia="宋体"/>
          <w:lang w:eastAsia="zh-CN"/>
        </w:rPr>
        <w:t>” ,</w:t>
      </w:r>
      <w:r w:rsidRPr="001353D1">
        <w:rPr>
          <w:rFonts w:eastAsia="宋体"/>
          <w:position w:val="-6"/>
          <w:lang w:eastAsia="zh-CN"/>
        </w:rPr>
        <w:object w:dxaOrig="300" w:dyaOrig="320">
          <v:shape id="_x0000_i1032" type="#_x0000_t75" style="width:15.05pt;height:16.1pt" o:ole="">
            <v:imagedata r:id="rId39" o:title=""/>
          </v:shape>
          <o:OLEObject Type="Embed" ProgID="Equation.DSMT4" ShapeID="_x0000_i1032" DrawAspect="Content" ObjectID="_1602688153" r:id="rId40"/>
        </w:object>
      </w:r>
      <w:r w:rsidRPr="001353D1">
        <w:rPr>
          <w:rFonts w:eastAsia="宋体"/>
          <w:lang w:eastAsia="zh-CN"/>
        </w:rPr>
        <w:t>is mean power of noise.</w:t>
      </w:r>
    </w:p>
    <w:p w:rsidR="00345956" w:rsidRPr="001353D1" w:rsidRDefault="00345956" w:rsidP="00345956">
      <w:pPr>
        <w:jc w:val="both"/>
        <w:rPr>
          <w:rFonts w:eastAsia="宋体"/>
          <w:lang w:eastAsia="zh-CN"/>
        </w:rPr>
      </w:pPr>
      <w:r w:rsidRPr="001353D1">
        <w:rPr>
          <w:rFonts w:eastAsia="宋体"/>
          <w:position w:val="-6"/>
          <w:lang w:eastAsia="zh-CN"/>
        </w:rPr>
        <w:object w:dxaOrig="1320" w:dyaOrig="279">
          <v:shape id="_x0000_i1033" type="#_x0000_t75" style="width:66.1pt;height:13.95pt" o:ole="">
            <v:imagedata r:id="rId41" o:title=""/>
          </v:shape>
          <o:OLEObject Type="Embed" ProgID="Equation.DSMT4" ShapeID="_x0000_i1033" DrawAspect="Content" ObjectID="_1602688154" r:id="rId42"/>
        </w:object>
      </w:r>
      <w:r w:rsidRPr="001353D1">
        <w:rPr>
          <w:rFonts w:eastAsia="宋体"/>
          <w:lang w:eastAsia="zh-CN"/>
        </w:rPr>
        <w:t xml:space="preserve">, and </w:t>
      </w:r>
      <w:r w:rsidRPr="001353D1">
        <w:rPr>
          <w:rFonts w:eastAsia="宋体"/>
          <w:position w:val="-4"/>
          <w:lang w:eastAsia="zh-CN"/>
        </w:rPr>
        <w:object w:dxaOrig="260" w:dyaOrig="260">
          <v:shape id="_x0000_i1034" type="#_x0000_t75" style="width:12.9pt;height:12.9pt" o:ole="">
            <v:imagedata r:id="rId43" o:title=""/>
          </v:shape>
          <o:OLEObject Type="Embed" ProgID="Equation.DSMT4" ShapeID="_x0000_i1034" DrawAspect="Content" ObjectID="_1602688155" r:id="rId44"/>
        </w:object>
      </w:r>
      <w:r w:rsidRPr="001353D1">
        <w:rPr>
          <w:rFonts w:eastAsia="宋体"/>
          <w:lang w:eastAsia="zh-CN"/>
        </w:rPr>
        <w:t xml:space="preserve"> is the path number in signal window.</w:t>
      </w:r>
    </w:p>
    <w:p w:rsidR="00345956" w:rsidRPr="00FB0785" w:rsidRDefault="00345956" w:rsidP="00345956">
      <w:pPr>
        <w:jc w:val="both"/>
      </w:pPr>
      <w:r w:rsidRPr="001353D1">
        <w:rPr>
          <w:rFonts w:eastAsia="宋体"/>
          <w:lang w:eastAsia="zh-CN"/>
        </w:rPr>
        <w:t xml:space="preserve">Then </w:t>
      </w:r>
      <w:r w:rsidRPr="001353D1">
        <w:rPr>
          <w:rFonts w:eastAsia="宋体"/>
          <w:position w:val="-10"/>
          <w:lang w:eastAsia="zh-CN"/>
        </w:rPr>
        <w:object w:dxaOrig="600" w:dyaOrig="320">
          <v:shape id="_x0000_i1035" type="#_x0000_t75" style="width:30.1pt;height:16.1pt" o:ole="">
            <v:imagedata r:id="rId45" o:title=""/>
          </v:shape>
          <o:OLEObject Type="Embed" ProgID="Equation.DSMT4" ShapeID="_x0000_i1035" DrawAspect="Content" ObjectID="_1602688156" r:id="rId46"/>
        </w:object>
      </w:r>
      <w:r w:rsidRPr="001353D1">
        <w:rPr>
          <w:rFonts w:eastAsia="宋体"/>
          <w:lang w:eastAsia="zh-CN"/>
        </w:rPr>
        <w:t xml:space="preserve">obeys </w:t>
      </w:r>
      <w:r>
        <w:t>C</w:t>
      </w:r>
      <w:r w:rsidRPr="00242E8E">
        <w:t>hi-square distribution</w:t>
      </w:r>
      <w:r>
        <w:t xml:space="preserve"> with </w:t>
      </w:r>
      <w:r w:rsidRPr="00FB0785">
        <w:rPr>
          <w:i/>
          <w:position w:val="-10"/>
        </w:rPr>
        <w:object w:dxaOrig="980" w:dyaOrig="320">
          <v:shape id="_x0000_i1036" type="#_x0000_t75" style="width:48.9pt;height:16.1pt" o:ole="">
            <v:imagedata r:id="rId47" o:title=""/>
          </v:shape>
          <o:OLEObject Type="Embed" ProgID="Equation.DSMT4" ShapeID="_x0000_i1036" DrawAspect="Content" ObjectID="_1602688157" r:id="rId48"/>
        </w:object>
      </w:r>
      <w:r w:rsidRPr="00C50CAC">
        <w:t>degrees of freedom</w:t>
      </w:r>
      <w:r>
        <w:t>, since b</w:t>
      </w:r>
      <w:r w:rsidRPr="00FB0785">
        <w:t>oth the real and imaginary parts of noise obey Gaussian distribution</w:t>
      </w:r>
      <w:r>
        <w:t>.</w:t>
      </w:r>
    </w:p>
    <w:p w:rsidR="00345956" w:rsidRPr="001353D1" w:rsidRDefault="00345956" w:rsidP="00345956">
      <w:pPr>
        <w:jc w:val="both"/>
        <w:rPr>
          <w:rFonts w:eastAsia="宋体"/>
          <w:lang w:eastAsia="zh-CN"/>
        </w:rPr>
      </w:pPr>
      <w:r w:rsidRPr="001353D1">
        <w:rPr>
          <w:rFonts w:eastAsia="宋体"/>
          <w:lang w:eastAsia="zh-CN"/>
        </w:rPr>
        <w:t>T</w:t>
      </w:r>
      <w:r w:rsidRPr="001353D1">
        <w:rPr>
          <w:rFonts w:eastAsia="宋体" w:hint="eastAsia"/>
          <w:lang w:eastAsia="zh-CN"/>
        </w:rPr>
        <w:t xml:space="preserve">he </w:t>
      </w:r>
      <w:r w:rsidRPr="001353D1">
        <w:rPr>
          <w:rFonts w:eastAsia="宋体"/>
          <w:lang w:eastAsia="zh-CN"/>
        </w:rPr>
        <w:t>false alarm probability per DMRS port:</w:t>
      </w:r>
    </w:p>
    <w:p w:rsidR="00345956" w:rsidRPr="001353D1" w:rsidRDefault="00345956" w:rsidP="00345956">
      <w:pPr>
        <w:ind w:firstLineChars="1050" w:firstLine="2100"/>
        <w:jc w:val="both"/>
        <w:rPr>
          <w:rFonts w:eastAsia="宋体"/>
          <w:lang w:eastAsia="zh-CN"/>
        </w:rPr>
      </w:pPr>
      <w:r w:rsidRPr="001353D1">
        <w:rPr>
          <w:rFonts w:eastAsia="宋体"/>
          <w:position w:val="-82"/>
          <w:lang w:eastAsia="zh-CN"/>
        </w:rPr>
        <w:object w:dxaOrig="4860" w:dyaOrig="1460">
          <v:shape id="_x0000_i1037" type="#_x0000_t75" style="width:242.85pt;height:73.05pt" o:ole="">
            <v:imagedata r:id="rId49" o:title=""/>
          </v:shape>
          <o:OLEObject Type="Embed" ProgID="Equation.DSMT4" ShapeID="_x0000_i1037" DrawAspect="Content" ObjectID="_1602688158" r:id="rId50"/>
        </w:object>
      </w:r>
    </w:p>
    <w:p w:rsidR="00345956" w:rsidRDefault="00345956" w:rsidP="00345956">
      <w:pPr>
        <w:jc w:val="both"/>
        <w:rPr>
          <w:rFonts w:eastAsia="宋体"/>
          <w:lang w:eastAsia="zh-CN"/>
        </w:rPr>
      </w:pPr>
      <w:r w:rsidRPr="001353D1">
        <w:rPr>
          <w:rFonts w:eastAsia="宋体" w:hint="eastAsia"/>
          <w:lang w:eastAsia="zh-CN"/>
        </w:rPr>
        <w:t xml:space="preserve">For </w:t>
      </w:r>
      <w:r w:rsidRPr="001353D1">
        <w:rPr>
          <w:rFonts w:eastAsia="宋体"/>
          <w:lang w:eastAsia="zh-CN"/>
        </w:rPr>
        <w:t>all DMRS resources pool size</w:t>
      </w:r>
      <w:r w:rsidRPr="001353D1">
        <w:rPr>
          <w:rFonts w:eastAsia="宋体"/>
          <w:position w:val="-4"/>
          <w:lang w:eastAsia="zh-CN"/>
        </w:rPr>
        <w:object w:dxaOrig="220" w:dyaOrig="260">
          <v:shape id="_x0000_i1038" type="#_x0000_t75" style="width:10.75pt;height:12.9pt" o:ole="">
            <v:imagedata r:id="rId51" o:title=""/>
          </v:shape>
          <o:OLEObject Type="Embed" ProgID="Equation.DSMT4" ShapeID="_x0000_i1038" DrawAspect="Content" ObjectID="_1602688159" r:id="rId52"/>
        </w:object>
      </w:r>
      <w:r w:rsidRPr="001353D1">
        <w:rPr>
          <w:rFonts w:eastAsia="宋体"/>
          <w:lang w:eastAsia="zh-CN"/>
        </w:rPr>
        <w:t xml:space="preserve">, the </w:t>
      </w:r>
      <w:r w:rsidRPr="001716DE">
        <w:rPr>
          <w:rFonts w:eastAsia="宋体"/>
          <w:lang w:eastAsia="zh-CN"/>
        </w:rPr>
        <w:t>false alarm probability</w:t>
      </w:r>
      <w:r>
        <w:rPr>
          <w:rFonts w:eastAsia="宋体"/>
          <w:lang w:eastAsia="zh-CN"/>
        </w:rPr>
        <w:t xml:space="preserve"> of system:</w:t>
      </w:r>
    </w:p>
    <w:p w:rsidR="00345956" w:rsidRPr="001353D1" w:rsidRDefault="00345956" w:rsidP="00345956">
      <w:pPr>
        <w:ind w:firstLineChars="1300" w:firstLine="2600"/>
        <w:jc w:val="both"/>
        <w:rPr>
          <w:rFonts w:eastAsia="宋体"/>
          <w:lang w:eastAsia="zh-CN"/>
        </w:rPr>
      </w:pPr>
      <w:r w:rsidRPr="001353D1">
        <w:rPr>
          <w:rFonts w:eastAsia="宋体"/>
          <w:position w:val="-14"/>
          <w:lang w:eastAsia="zh-CN"/>
        </w:rPr>
        <w:object w:dxaOrig="2160" w:dyaOrig="400">
          <v:shape id="_x0000_i1039" type="#_x0000_t75" style="width:108pt;height:19.9pt" o:ole="">
            <v:imagedata r:id="rId53" o:title=""/>
          </v:shape>
          <o:OLEObject Type="Embed" ProgID="Equation.DSMT4" ShapeID="_x0000_i1039" DrawAspect="Content" ObjectID="_1602688160" r:id="rId54"/>
        </w:object>
      </w:r>
    </w:p>
    <w:p w:rsidR="00345956" w:rsidRDefault="00345956" w:rsidP="00345956">
      <w:pPr>
        <w:jc w:val="both"/>
        <w:rPr>
          <w:rFonts w:eastAsia="宋体"/>
          <w:lang w:eastAsia="zh-CN"/>
        </w:rPr>
      </w:pPr>
      <w:r w:rsidRPr="001353D1">
        <w:rPr>
          <w:rFonts w:eastAsia="宋体"/>
          <w:lang w:eastAsia="zh-CN"/>
        </w:rPr>
        <w:t>Supposing allocated PRB number 12 for SCS=15 KHz, a</w:t>
      </w:r>
      <w:r w:rsidRPr="00AC2B91">
        <w:rPr>
          <w:rFonts w:eastAsia="宋体"/>
          <w:lang w:eastAsia="zh-CN"/>
        </w:rPr>
        <w:t xml:space="preserve">n empirical value for </w:t>
      </w:r>
      <w:r w:rsidRPr="00AC2B91">
        <w:rPr>
          <w:rFonts w:eastAsia="宋体"/>
          <w:position w:val="-24"/>
          <w:lang w:eastAsia="zh-CN"/>
        </w:rPr>
        <w:object w:dxaOrig="2600" w:dyaOrig="620">
          <v:shape id="_x0000_i1040" type="#_x0000_t75" style="width:130.05pt;height:31.15pt" o:ole="">
            <v:imagedata r:id="rId55" o:title=""/>
          </v:shape>
          <o:OLEObject Type="Embed" ProgID="Equation.DSMT4" ShapeID="_x0000_i1040" DrawAspect="Content" ObjectID="_1602688161" r:id="rId56"/>
        </w:object>
      </w:r>
    </w:p>
    <w:p w:rsidR="00345956" w:rsidRPr="00AC2B91" w:rsidRDefault="00345956" w:rsidP="00345956">
      <w:pPr>
        <w:jc w:val="both"/>
        <w:rPr>
          <w:rFonts w:eastAsia="宋体"/>
          <w:lang w:eastAsia="zh-CN"/>
        </w:rPr>
      </w:pPr>
      <w:r w:rsidRPr="00DF64EF">
        <w:rPr>
          <w:rFonts w:eastAsia="宋体"/>
          <w:lang w:eastAsia="zh-CN"/>
        </w:rPr>
        <w:t>Supposing</w:t>
      </w:r>
      <w:r>
        <w:rPr>
          <w:rFonts w:eastAsia="宋体"/>
          <w:lang w:eastAsia="zh-CN"/>
        </w:rPr>
        <w:t xml:space="preserve"> expected</w:t>
      </w:r>
      <w:r w:rsidRPr="00DF64EF">
        <w:rPr>
          <w:rFonts w:eastAsia="宋体"/>
          <w:position w:val="-14"/>
          <w:lang w:eastAsia="zh-CN"/>
        </w:rPr>
        <w:object w:dxaOrig="1400" w:dyaOrig="380">
          <v:shape id="_x0000_i1041" type="#_x0000_t75" style="width:69.85pt;height:18.8pt" o:ole="">
            <v:imagedata r:id="rId57" o:title=""/>
          </v:shape>
          <o:OLEObject Type="Embed" ProgID="Equation.DSMT4" ShapeID="_x0000_i1041" DrawAspect="Content" ObjectID="_1602688162" r:id="rId58"/>
        </w:object>
      </w:r>
      <w:r>
        <w:rPr>
          <w:rFonts w:eastAsia="宋体"/>
          <w:lang w:eastAsia="zh-CN"/>
        </w:rPr>
        <w:t>.</w:t>
      </w:r>
    </w:p>
    <w:p w:rsidR="00345956" w:rsidRPr="001353D1" w:rsidRDefault="00345956" w:rsidP="00345956">
      <w:pPr>
        <w:ind w:firstLineChars="450" w:firstLine="949"/>
        <w:jc w:val="both"/>
        <w:rPr>
          <w:rFonts w:eastAsia="宋体"/>
          <w:b/>
          <w:lang w:eastAsia="zh-CN"/>
        </w:rPr>
      </w:pPr>
      <w:r w:rsidRPr="00A71037">
        <w:rPr>
          <w:b/>
          <w:sz w:val="21"/>
          <w:lang w:eastAsia="zh-CN"/>
        </w:rPr>
        <w:t>Table</w:t>
      </w:r>
      <w:r>
        <w:rPr>
          <w:b/>
          <w:sz w:val="21"/>
          <w:lang w:eastAsia="zh-CN"/>
        </w:rPr>
        <w:t>3:</w:t>
      </w:r>
      <w:r w:rsidRPr="001353D1">
        <w:rPr>
          <w:rFonts w:eastAsia="宋体"/>
          <w:lang w:eastAsia="zh-CN"/>
        </w:rPr>
        <w:t xml:space="preserve"> </w:t>
      </w:r>
      <w:r w:rsidRPr="00295D6B">
        <w:rPr>
          <w:rFonts w:eastAsia="宋体"/>
          <w:b/>
          <w:lang w:eastAsia="zh-CN"/>
        </w:rPr>
        <w:t xml:space="preserve">the theoretical value of </w:t>
      </w:r>
      <w:r w:rsidRPr="00295D6B">
        <w:rPr>
          <w:rFonts w:eastAsia="宋体"/>
          <w:b/>
          <w:position w:val="-12"/>
          <w:lang w:eastAsia="zh-CN"/>
        </w:rPr>
        <w:object w:dxaOrig="1219" w:dyaOrig="360">
          <v:shape id="_x0000_i1042" type="#_x0000_t75" style="width:60.7pt;height:18.25pt" o:ole="">
            <v:imagedata r:id="rId59" o:title=""/>
          </v:shape>
          <o:OLEObject Type="Embed" ProgID="Equation.DSMT4" ShapeID="_x0000_i1042" DrawAspect="Content" ObjectID="_1602688163" r:id="rId60"/>
        </w:object>
      </w:r>
      <w:r>
        <w:rPr>
          <w:rFonts w:eastAsia="宋体"/>
          <w:b/>
          <w:lang w:eastAsia="zh-CN"/>
        </w:rPr>
        <w:t xml:space="preserve"> for PRB12 with SCS15 KHz</w:t>
      </w:r>
    </w:p>
    <w:tbl>
      <w:tblPr>
        <w:tblW w:w="0" w:type="auto"/>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906"/>
        <w:gridCol w:w="1042"/>
        <w:gridCol w:w="992"/>
      </w:tblGrid>
      <w:tr w:rsidR="00345956" w:rsidTr="007A33BE">
        <w:tc>
          <w:tcPr>
            <w:tcW w:w="1508" w:type="dxa"/>
            <w:vMerge w:val="restart"/>
            <w:shd w:val="clear" w:color="auto" w:fill="auto"/>
            <w:vAlign w:val="center"/>
          </w:tcPr>
          <w:p w:rsidR="00345956" w:rsidRPr="00CB0148" w:rsidRDefault="00345956" w:rsidP="007A33BE">
            <w:pPr>
              <w:jc w:val="center"/>
              <w:rPr>
                <w:lang w:eastAsia="zh-CN"/>
              </w:rPr>
            </w:pPr>
            <w:r w:rsidRPr="00CB0148">
              <w:rPr>
                <w:rFonts w:hint="eastAsia"/>
                <w:lang w:eastAsia="zh-CN"/>
              </w:rPr>
              <w:t>Antenna number</w:t>
            </w:r>
          </w:p>
          <w:p w:rsidR="00345956" w:rsidRPr="00CB0148" w:rsidRDefault="00345956" w:rsidP="007A33BE">
            <w:pPr>
              <w:jc w:val="center"/>
              <w:rPr>
                <w:lang w:eastAsia="zh-CN"/>
              </w:rPr>
            </w:pPr>
          </w:p>
        </w:tc>
        <w:tc>
          <w:tcPr>
            <w:tcW w:w="1906" w:type="dxa"/>
            <w:vMerge w:val="restart"/>
            <w:shd w:val="clear" w:color="auto" w:fill="auto"/>
            <w:vAlign w:val="center"/>
          </w:tcPr>
          <w:p w:rsidR="00345956" w:rsidRPr="00CB0148" w:rsidRDefault="00345956" w:rsidP="007A33BE">
            <w:pPr>
              <w:jc w:val="center"/>
              <w:rPr>
                <w:lang w:eastAsia="zh-CN"/>
              </w:rPr>
            </w:pPr>
            <w:r w:rsidRPr="00CB0148">
              <w:rPr>
                <w:lang w:eastAsia="zh-CN"/>
              </w:rPr>
              <w:lastRenderedPageBreak/>
              <w:t>Length of “</w:t>
            </w:r>
            <w:proofErr w:type="spellStart"/>
            <w:r w:rsidRPr="00CB0148">
              <w:rPr>
                <w:b/>
                <w:lang w:eastAsia="zh-CN"/>
              </w:rPr>
              <w:t>dmrs-AdditionalPosition</w:t>
            </w:r>
            <w:proofErr w:type="spellEnd"/>
            <w:r w:rsidRPr="00CB0148">
              <w:rPr>
                <w:lang w:eastAsia="zh-CN"/>
              </w:rPr>
              <w:t>”</w:t>
            </w:r>
          </w:p>
          <w:p w:rsidR="00345956" w:rsidRPr="00CB0148" w:rsidRDefault="00345956" w:rsidP="007A33BE">
            <w:pPr>
              <w:jc w:val="center"/>
              <w:rPr>
                <w:lang w:eastAsia="zh-CN"/>
              </w:rPr>
            </w:pPr>
            <w:r w:rsidRPr="00CB0148">
              <w:rPr>
                <w:lang w:eastAsia="zh-CN"/>
              </w:rPr>
              <w:object w:dxaOrig="320" w:dyaOrig="279">
                <v:shape id="_x0000_i1043" type="#_x0000_t75" style="width:16.1pt;height:13.95pt" o:ole="">
                  <v:imagedata r:id="rId37" o:title=""/>
                </v:shape>
                <o:OLEObject Type="Embed" ProgID="Equation.DSMT4" ShapeID="_x0000_i1043" DrawAspect="Content" ObjectID="_1602688164" r:id="rId61"/>
              </w:object>
            </w:r>
          </w:p>
        </w:tc>
        <w:tc>
          <w:tcPr>
            <w:tcW w:w="2034" w:type="dxa"/>
            <w:gridSpan w:val="2"/>
            <w:shd w:val="clear" w:color="auto" w:fill="auto"/>
            <w:vAlign w:val="center"/>
          </w:tcPr>
          <w:p w:rsidR="00345956" w:rsidRPr="00CB0148" w:rsidRDefault="00345956" w:rsidP="007A33BE">
            <w:pPr>
              <w:jc w:val="center"/>
              <w:rPr>
                <w:lang w:eastAsia="zh-CN"/>
              </w:rPr>
            </w:pPr>
            <w:r>
              <w:rPr>
                <w:lang w:eastAsia="zh-CN"/>
              </w:rPr>
              <w:lastRenderedPageBreak/>
              <w:t>DMRS Pool size</w:t>
            </w:r>
          </w:p>
          <w:p w:rsidR="00345956" w:rsidRDefault="00345956" w:rsidP="007A33BE">
            <w:pPr>
              <w:jc w:val="center"/>
              <w:rPr>
                <w:lang w:eastAsia="zh-CN"/>
              </w:rPr>
            </w:pPr>
            <w:r w:rsidRPr="00CB0148">
              <w:rPr>
                <w:lang w:eastAsia="zh-CN"/>
              </w:rPr>
              <w:object w:dxaOrig="220" w:dyaOrig="260">
                <v:shape id="_x0000_i1044" type="#_x0000_t75" style="width:10.75pt;height:12.9pt" o:ole="">
                  <v:imagedata r:id="rId51" o:title=""/>
                </v:shape>
                <o:OLEObject Type="Embed" ProgID="Equation.DSMT4" ShapeID="_x0000_i1044" DrawAspect="Content" ObjectID="_1602688165" r:id="rId62"/>
              </w:object>
            </w:r>
          </w:p>
        </w:tc>
      </w:tr>
      <w:tr w:rsidR="00345956" w:rsidTr="007A33BE">
        <w:tc>
          <w:tcPr>
            <w:tcW w:w="1508" w:type="dxa"/>
            <w:vMerge/>
            <w:shd w:val="clear" w:color="auto" w:fill="auto"/>
            <w:vAlign w:val="center"/>
          </w:tcPr>
          <w:p w:rsidR="00345956" w:rsidRDefault="00345956" w:rsidP="007A33BE">
            <w:pPr>
              <w:jc w:val="center"/>
            </w:pPr>
          </w:p>
        </w:tc>
        <w:tc>
          <w:tcPr>
            <w:tcW w:w="1906" w:type="dxa"/>
            <w:vMerge/>
            <w:shd w:val="clear" w:color="auto" w:fill="auto"/>
            <w:vAlign w:val="center"/>
          </w:tcPr>
          <w:p w:rsidR="00345956" w:rsidRDefault="00345956" w:rsidP="007A33BE">
            <w:pPr>
              <w:jc w:val="center"/>
            </w:pPr>
          </w:p>
        </w:tc>
        <w:tc>
          <w:tcPr>
            <w:tcW w:w="1042" w:type="dxa"/>
            <w:shd w:val="clear" w:color="auto" w:fill="auto"/>
            <w:vAlign w:val="center"/>
          </w:tcPr>
          <w:p w:rsidR="00345956" w:rsidRDefault="00345956" w:rsidP="007A33BE">
            <w:pPr>
              <w:jc w:val="center"/>
              <w:rPr>
                <w:lang w:eastAsia="zh-CN"/>
              </w:rPr>
            </w:pPr>
            <w:r>
              <w:rPr>
                <w:lang w:eastAsia="zh-CN"/>
              </w:rPr>
              <w:t>12</w:t>
            </w:r>
          </w:p>
        </w:tc>
        <w:tc>
          <w:tcPr>
            <w:tcW w:w="992" w:type="dxa"/>
            <w:shd w:val="clear" w:color="auto" w:fill="auto"/>
            <w:vAlign w:val="center"/>
          </w:tcPr>
          <w:p w:rsidR="00345956" w:rsidRDefault="00345956" w:rsidP="007A33BE">
            <w:pPr>
              <w:jc w:val="center"/>
              <w:rPr>
                <w:lang w:eastAsia="zh-CN"/>
              </w:rPr>
            </w:pPr>
            <w:r>
              <w:rPr>
                <w:lang w:eastAsia="zh-CN"/>
              </w:rPr>
              <w:t>24</w:t>
            </w:r>
          </w:p>
        </w:tc>
      </w:tr>
      <w:tr w:rsidR="00345956" w:rsidRPr="0087348A" w:rsidTr="007A33BE">
        <w:trPr>
          <w:trHeight w:val="470"/>
        </w:trPr>
        <w:tc>
          <w:tcPr>
            <w:tcW w:w="1508" w:type="dxa"/>
            <w:vMerge w:val="restart"/>
            <w:shd w:val="clear" w:color="auto" w:fill="auto"/>
            <w:vAlign w:val="center"/>
          </w:tcPr>
          <w:p w:rsidR="00345956" w:rsidRPr="00CB0148" w:rsidRDefault="00345956" w:rsidP="007A33BE">
            <w:pPr>
              <w:jc w:val="center"/>
              <w:rPr>
                <w:lang w:eastAsia="zh-CN"/>
              </w:rPr>
            </w:pPr>
            <w:r w:rsidRPr="00CB0148">
              <w:rPr>
                <w:rFonts w:hint="eastAsia"/>
                <w:lang w:eastAsia="zh-CN"/>
              </w:rPr>
              <w:t>2</w:t>
            </w:r>
          </w:p>
        </w:tc>
        <w:tc>
          <w:tcPr>
            <w:tcW w:w="1906" w:type="dxa"/>
            <w:shd w:val="clear" w:color="auto" w:fill="auto"/>
            <w:vAlign w:val="center"/>
          </w:tcPr>
          <w:p w:rsidR="00345956" w:rsidRPr="00CB0148" w:rsidRDefault="00345956" w:rsidP="007A33BE">
            <w:pPr>
              <w:jc w:val="center"/>
              <w:rPr>
                <w:lang w:eastAsia="zh-CN"/>
              </w:rPr>
            </w:pPr>
            <w:r w:rsidRPr="00CB0148">
              <w:rPr>
                <w:rFonts w:hint="eastAsia"/>
                <w:lang w:eastAsia="zh-CN"/>
              </w:rPr>
              <w:t>1</w:t>
            </w:r>
          </w:p>
        </w:tc>
        <w:tc>
          <w:tcPr>
            <w:tcW w:w="1042" w:type="dxa"/>
            <w:shd w:val="clear" w:color="auto" w:fill="auto"/>
            <w:vAlign w:val="center"/>
          </w:tcPr>
          <w:p w:rsidR="00345956" w:rsidRPr="001353D1" w:rsidRDefault="00345956" w:rsidP="007A33BE">
            <w:pPr>
              <w:jc w:val="center"/>
              <w:rPr>
                <w:rFonts w:eastAsia="宋体"/>
                <w:lang w:eastAsia="zh-CN"/>
              </w:rPr>
            </w:pPr>
            <w:r w:rsidRPr="008778CF">
              <w:rPr>
                <w:rFonts w:eastAsia="宋体" w:hint="eastAsia"/>
                <w:b/>
                <w:lang w:eastAsia="zh-CN"/>
              </w:rPr>
              <w:t>7.8</w:t>
            </w:r>
            <w:r w:rsidRPr="001353D1">
              <w:rPr>
                <w:rFonts w:eastAsia="宋体"/>
                <w:lang w:eastAsia="zh-CN"/>
              </w:rPr>
              <w:t xml:space="preserve"> </w:t>
            </w:r>
            <w:r w:rsidRPr="001353D1">
              <w:rPr>
                <w:rFonts w:eastAsia="宋体" w:hint="eastAsia"/>
                <w:lang w:eastAsia="zh-CN"/>
              </w:rPr>
              <w:t>dB</w:t>
            </w:r>
          </w:p>
        </w:tc>
        <w:tc>
          <w:tcPr>
            <w:tcW w:w="992" w:type="dxa"/>
            <w:shd w:val="clear" w:color="auto" w:fill="auto"/>
            <w:vAlign w:val="center"/>
          </w:tcPr>
          <w:p w:rsidR="00345956" w:rsidRPr="001353D1" w:rsidRDefault="00345956" w:rsidP="007A33BE">
            <w:pPr>
              <w:jc w:val="center"/>
              <w:rPr>
                <w:rFonts w:eastAsia="宋体"/>
                <w:lang w:eastAsia="zh-CN"/>
              </w:rPr>
            </w:pPr>
            <w:r w:rsidRPr="008778CF">
              <w:rPr>
                <w:rFonts w:eastAsia="宋体" w:hint="eastAsia"/>
                <w:b/>
                <w:lang w:eastAsia="zh-CN"/>
              </w:rPr>
              <w:t>8.06</w:t>
            </w:r>
            <w:r w:rsidRPr="001353D1">
              <w:rPr>
                <w:rFonts w:eastAsia="宋体" w:hint="eastAsia"/>
                <w:lang w:eastAsia="zh-CN"/>
              </w:rPr>
              <w:t xml:space="preserve"> </w:t>
            </w:r>
            <w:r w:rsidRPr="00030A51">
              <w:rPr>
                <w:rFonts w:eastAsia="宋体" w:hint="eastAsia"/>
                <w:lang w:eastAsia="zh-CN"/>
              </w:rPr>
              <w:t>dB</w:t>
            </w:r>
          </w:p>
        </w:tc>
      </w:tr>
      <w:tr w:rsidR="00345956" w:rsidRPr="0087348A" w:rsidTr="007A33BE">
        <w:trPr>
          <w:trHeight w:val="470"/>
        </w:trPr>
        <w:tc>
          <w:tcPr>
            <w:tcW w:w="1508" w:type="dxa"/>
            <w:vMerge/>
            <w:shd w:val="clear" w:color="auto" w:fill="auto"/>
            <w:vAlign w:val="center"/>
          </w:tcPr>
          <w:p w:rsidR="00345956" w:rsidRDefault="00345956" w:rsidP="007A33BE">
            <w:pPr>
              <w:jc w:val="center"/>
              <w:rPr>
                <w:lang w:eastAsia="zh-CN"/>
              </w:rPr>
            </w:pPr>
          </w:p>
        </w:tc>
        <w:tc>
          <w:tcPr>
            <w:tcW w:w="1906" w:type="dxa"/>
            <w:shd w:val="clear" w:color="auto" w:fill="auto"/>
            <w:vAlign w:val="center"/>
          </w:tcPr>
          <w:p w:rsidR="00345956" w:rsidRPr="00CB0148" w:rsidRDefault="00345956" w:rsidP="007A33BE">
            <w:pPr>
              <w:jc w:val="center"/>
              <w:rPr>
                <w:lang w:eastAsia="zh-CN"/>
              </w:rPr>
            </w:pPr>
            <w:r w:rsidRPr="00CB0148">
              <w:rPr>
                <w:rFonts w:hint="eastAsia"/>
                <w:lang w:eastAsia="zh-CN"/>
              </w:rPr>
              <w:t>2</w:t>
            </w:r>
          </w:p>
        </w:tc>
        <w:tc>
          <w:tcPr>
            <w:tcW w:w="1042" w:type="dxa"/>
            <w:shd w:val="clear" w:color="auto" w:fill="auto"/>
            <w:vAlign w:val="center"/>
          </w:tcPr>
          <w:p w:rsidR="00345956" w:rsidRPr="001353D1" w:rsidRDefault="00345956" w:rsidP="007A33BE">
            <w:pPr>
              <w:jc w:val="center"/>
              <w:rPr>
                <w:rFonts w:eastAsia="宋体"/>
                <w:lang w:eastAsia="zh-CN"/>
              </w:rPr>
            </w:pPr>
            <w:r w:rsidRPr="008778CF">
              <w:rPr>
                <w:rFonts w:eastAsia="宋体" w:hint="eastAsia"/>
                <w:b/>
                <w:lang w:eastAsia="zh-CN"/>
              </w:rPr>
              <w:t>6.09</w:t>
            </w:r>
            <w:r w:rsidRPr="001353D1">
              <w:rPr>
                <w:rFonts w:eastAsia="宋体"/>
                <w:lang w:eastAsia="zh-CN"/>
              </w:rPr>
              <w:t xml:space="preserve"> </w:t>
            </w:r>
            <w:r w:rsidRPr="00030A51">
              <w:rPr>
                <w:rFonts w:eastAsia="宋体" w:hint="eastAsia"/>
                <w:lang w:eastAsia="zh-CN"/>
              </w:rPr>
              <w:t>dB</w:t>
            </w:r>
          </w:p>
        </w:tc>
        <w:tc>
          <w:tcPr>
            <w:tcW w:w="992" w:type="dxa"/>
            <w:shd w:val="clear" w:color="auto" w:fill="auto"/>
            <w:vAlign w:val="center"/>
          </w:tcPr>
          <w:p w:rsidR="00345956" w:rsidRPr="001353D1" w:rsidRDefault="00345956" w:rsidP="007A33BE">
            <w:pPr>
              <w:jc w:val="center"/>
              <w:rPr>
                <w:rFonts w:eastAsia="宋体"/>
                <w:lang w:eastAsia="zh-CN"/>
              </w:rPr>
            </w:pPr>
            <w:r w:rsidRPr="008778CF">
              <w:rPr>
                <w:rFonts w:eastAsia="宋体" w:hint="eastAsia"/>
                <w:b/>
                <w:lang w:eastAsia="zh-CN"/>
              </w:rPr>
              <w:t>6.3</w:t>
            </w:r>
            <w:r w:rsidRPr="001353D1">
              <w:rPr>
                <w:rFonts w:eastAsia="宋体" w:hint="eastAsia"/>
                <w:lang w:eastAsia="zh-CN"/>
              </w:rPr>
              <w:t xml:space="preserve"> </w:t>
            </w:r>
            <w:r w:rsidRPr="00030A51">
              <w:rPr>
                <w:rFonts w:eastAsia="宋体" w:hint="eastAsia"/>
                <w:lang w:eastAsia="zh-CN"/>
              </w:rPr>
              <w:t>dB</w:t>
            </w:r>
          </w:p>
        </w:tc>
      </w:tr>
      <w:tr w:rsidR="00345956" w:rsidRPr="00F02DCC" w:rsidTr="007A33BE">
        <w:trPr>
          <w:trHeight w:val="470"/>
        </w:trPr>
        <w:tc>
          <w:tcPr>
            <w:tcW w:w="1508" w:type="dxa"/>
            <w:vMerge w:val="restart"/>
            <w:shd w:val="clear" w:color="auto" w:fill="auto"/>
            <w:vAlign w:val="center"/>
          </w:tcPr>
          <w:p w:rsidR="00345956" w:rsidRPr="00CB0148" w:rsidRDefault="00345956" w:rsidP="007A33BE">
            <w:pPr>
              <w:jc w:val="center"/>
              <w:rPr>
                <w:lang w:eastAsia="zh-CN"/>
              </w:rPr>
            </w:pPr>
            <w:r>
              <w:rPr>
                <w:lang w:eastAsia="zh-CN"/>
              </w:rPr>
              <w:t>4</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rsidR="00345956" w:rsidRPr="00CB0148" w:rsidRDefault="00345956" w:rsidP="007A33BE">
            <w:pPr>
              <w:jc w:val="center"/>
              <w:rPr>
                <w:lang w:eastAsia="zh-CN"/>
              </w:rPr>
            </w:pPr>
            <w:r w:rsidRPr="00CB0148">
              <w:rPr>
                <w:rFonts w:hint="eastAsia"/>
                <w:lang w:eastAsia="zh-CN"/>
              </w:rPr>
              <w:t>1</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rsidR="00345956" w:rsidRPr="00CB0148" w:rsidRDefault="00345956" w:rsidP="007A33BE">
            <w:pPr>
              <w:jc w:val="center"/>
              <w:rPr>
                <w:lang w:eastAsia="zh-CN"/>
              </w:rPr>
            </w:pPr>
            <w:r w:rsidRPr="008778CF">
              <w:rPr>
                <w:rFonts w:eastAsia="宋体" w:hint="eastAsia"/>
                <w:b/>
                <w:lang w:eastAsia="zh-CN"/>
              </w:rPr>
              <w:t>6.09</w:t>
            </w:r>
            <w:r w:rsidRPr="001353D1">
              <w:rPr>
                <w:rFonts w:eastAsia="宋体" w:hint="eastAsia"/>
                <w:lang w:eastAsia="zh-CN"/>
              </w:rPr>
              <w:t xml:space="preserve"> </w:t>
            </w:r>
            <w:r w:rsidRPr="00030A51">
              <w:rPr>
                <w:rFonts w:eastAsia="宋体" w:hint="eastAsia"/>
                <w:lang w:eastAsia="zh-CN"/>
              </w:rPr>
              <w:t>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45956" w:rsidRPr="00CB0148" w:rsidRDefault="00345956" w:rsidP="007A33BE">
            <w:pPr>
              <w:jc w:val="center"/>
              <w:rPr>
                <w:lang w:eastAsia="zh-CN"/>
              </w:rPr>
            </w:pPr>
            <w:r w:rsidRPr="008778CF">
              <w:rPr>
                <w:rFonts w:eastAsia="宋体" w:hint="eastAsia"/>
                <w:b/>
                <w:lang w:eastAsia="zh-CN"/>
              </w:rPr>
              <w:t>6.3</w:t>
            </w:r>
            <w:r w:rsidRPr="001353D1">
              <w:rPr>
                <w:rFonts w:eastAsia="宋体" w:hint="eastAsia"/>
                <w:lang w:eastAsia="zh-CN"/>
              </w:rPr>
              <w:t xml:space="preserve"> </w:t>
            </w:r>
            <w:r w:rsidRPr="00030A51">
              <w:rPr>
                <w:rFonts w:eastAsia="宋体" w:hint="eastAsia"/>
                <w:lang w:eastAsia="zh-CN"/>
              </w:rPr>
              <w:t>dB</w:t>
            </w:r>
          </w:p>
        </w:tc>
      </w:tr>
      <w:tr w:rsidR="00345956" w:rsidRPr="00F02DCC" w:rsidTr="007A33BE">
        <w:trPr>
          <w:trHeight w:val="470"/>
        </w:trPr>
        <w:tc>
          <w:tcPr>
            <w:tcW w:w="1508" w:type="dxa"/>
            <w:vMerge/>
            <w:shd w:val="clear" w:color="auto" w:fill="auto"/>
            <w:vAlign w:val="center"/>
          </w:tcPr>
          <w:p w:rsidR="00345956" w:rsidRDefault="00345956" w:rsidP="007A33BE">
            <w:pPr>
              <w:jc w:val="center"/>
              <w:rPr>
                <w:lang w:eastAsia="zh-CN"/>
              </w:rPr>
            </w:pP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rsidR="00345956" w:rsidRPr="00CB0148" w:rsidRDefault="00345956" w:rsidP="007A33BE">
            <w:pPr>
              <w:jc w:val="center"/>
              <w:rPr>
                <w:lang w:eastAsia="zh-CN"/>
              </w:rPr>
            </w:pPr>
            <w:r w:rsidRPr="00CB0148">
              <w:rPr>
                <w:rFonts w:hint="eastAsia"/>
                <w:lang w:eastAsia="zh-CN"/>
              </w:rPr>
              <w:t>2</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rsidR="00345956" w:rsidRPr="001353D1" w:rsidRDefault="00345956" w:rsidP="007A33BE">
            <w:pPr>
              <w:jc w:val="center"/>
              <w:rPr>
                <w:rFonts w:eastAsia="宋体"/>
                <w:lang w:eastAsia="zh-CN"/>
              </w:rPr>
            </w:pPr>
            <w:r w:rsidRPr="008778CF">
              <w:rPr>
                <w:rFonts w:eastAsia="宋体" w:hint="eastAsia"/>
                <w:b/>
                <w:lang w:eastAsia="zh-CN"/>
              </w:rPr>
              <w:t>4.65</w:t>
            </w:r>
            <w:r w:rsidRPr="001353D1">
              <w:rPr>
                <w:rFonts w:eastAsia="宋体" w:hint="eastAsia"/>
                <w:lang w:eastAsia="zh-CN"/>
              </w:rPr>
              <w:t xml:space="preserve"> </w:t>
            </w:r>
            <w:r w:rsidRPr="00030A51">
              <w:rPr>
                <w:rFonts w:eastAsia="宋体" w:hint="eastAsia"/>
                <w:lang w:eastAsia="zh-CN"/>
              </w:rPr>
              <w:t>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45956" w:rsidRPr="001353D1" w:rsidRDefault="00345956" w:rsidP="007A33BE">
            <w:pPr>
              <w:jc w:val="center"/>
              <w:rPr>
                <w:rFonts w:eastAsia="宋体"/>
                <w:lang w:eastAsia="zh-CN"/>
              </w:rPr>
            </w:pPr>
            <w:r w:rsidRPr="008778CF">
              <w:rPr>
                <w:rFonts w:eastAsia="宋体" w:hint="eastAsia"/>
                <w:b/>
                <w:lang w:eastAsia="zh-CN"/>
              </w:rPr>
              <w:t>4.83</w:t>
            </w:r>
            <w:r w:rsidRPr="001353D1">
              <w:rPr>
                <w:rFonts w:eastAsia="宋体" w:hint="eastAsia"/>
                <w:lang w:eastAsia="zh-CN"/>
              </w:rPr>
              <w:t xml:space="preserve"> </w:t>
            </w:r>
            <w:r w:rsidRPr="00030A51">
              <w:rPr>
                <w:rFonts w:eastAsia="宋体" w:hint="eastAsia"/>
                <w:lang w:eastAsia="zh-CN"/>
              </w:rPr>
              <w:t>dB</w:t>
            </w:r>
          </w:p>
        </w:tc>
      </w:tr>
    </w:tbl>
    <w:p w:rsidR="00A54AC9" w:rsidRDefault="00A54AC9" w:rsidP="00774C3B">
      <w:pPr>
        <w:jc w:val="both"/>
        <w:rPr>
          <w:rFonts w:eastAsia="Batang"/>
          <w:lang w:eastAsia="ko-KR"/>
        </w:rPr>
      </w:pPr>
    </w:p>
    <w:p w:rsidR="00774C3B" w:rsidRDefault="00CB12CC" w:rsidP="00774C3B">
      <w:pPr>
        <w:jc w:val="both"/>
        <w:rPr>
          <w:rFonts w:eastAsia="Batang"/>
          <w:lang w:eastAsia="ko-KR"/>
        </w:rPr>
      </w:pPr>
      <w:bookmarkStart w:id="7" w:name="_GoBack"/>
      <w:bookmarkEnd w:id="7"/>
      <w:r w:rsidRPr="00784B64">
        <w:rPr>
          <w:rFonts w:eastAsia="Batang"/>
          <w:lang w:eastAsia="ko-KR"/>
        </w:rPr>
        <w:t>The correct detection probabilit</w:t>
      </w:r>
      <w:r>
        <w:rPr>
          <w:rFonts w:eastAsia="Batang"/>
          <w:lang w:eastAsia="ko-KR"/>
        </w:rPr>
        <w:t>y (Pc) is the probability of one</w:t>
      </w:r>
      <w:r w:rsidRPr="00784B64">
        <w:rPr>
          <w:rFonts w:eastAsia="Batang"/>
          <w:lang w:eastAsia="ko-KR"/>
        </w:rPr>
        <w:t xml:space="preserve"> </w:t>
      </w:r>
      <w:r>
        <w:rPr>
          <w:rFonts w:eastAsia="Batang"/>
          <w:lang w:eastAsia="ko-KR"/>
        </w:rPr>
        <w:t>DMRS port</w:t>
      </w:r>
      <w:r w:rsidRPr="00784B64">
        <w:rPr>
          <w:rFonts w:eastAsia="Batang"/>
          <w:lang w:eastAsia="ko-KR"/>
        </w:rPr>
        <w:t xml:space="preserve"> </w:t>
      </w:r>
      <w:r>
        <w:rPr>
          <w:rFonts w:eastAsia="Batang"/>
          <w:lang w:eastAsia="ko-KR"/>
        </w:rPr>
        <w:t xml:space="preserve">that </w:t>
      </w:r>
      <w:proofErr w:type="gramStart"/>
      <w:r w:rsidRPr="00784B64">
        <w:rPr>
          <w:rFonts w:eastAsia="Batang"/>
          <w:lang w:eastAsia="ko-KR"/>
        </w:rPr>
        <w:t>is correctly detected</w:t>
      </w:r>
      <w:proofErr w:type="gramEnd"/>
      <w:r w:rsidRPr="00784B64">
        <w:rPr>
          <w:rFonts w:eastAsia="Batang"/>
          <w:lang w:eastAsia="ko-KR"/>
        </w:rPr>
        <w:t xml:space="preserve"> and the detected timing error is within the CP</w:t>
      </w:r>
      <w:r w:rsidR="00774C3B" w:rsidRPr="00784B64">
        <w:rPr>
          <w:rFonts w:eastAsia="Batang"/>
          <w:lang w:eastAsia="ko-KR"/>
        </w:rPr>
        <w:t>. The miss-detection probability is 1-Pc</w:t>
      </w:r>
      <w:r w:rsidR="00774C3B">
        <w:rPr>
          <w:rFonts w:eastAsia="Batang"/>
          <w:lang w:eastAsia="ko-KR"/>
        </w:rPr>
        <w:t>.</w:t>
      </w:r>
      <w:r w:rsidR="00774C3B" w:rsidRPr="00774C3B">
        <w:t xml:space="preserve"> </w:t>
      </w:r>
      <w:r w:rsidR="008C768B">
        <w:t xml:space="preserve">Two cases, i.e. </w:t>
      </w:r>
      <w:proofErr w:type="spellStart"/>
      <w:r w:rsidR="008C768B">
        <w:t>mMTC</w:t>
      </w:r>
      <w:proofErr w:type="spellEnd"/>
      <w:r w:rsidR="008C768B">
        <w:t xml:space="preserve"> scenario with 1T2R and eMBB scenario with 1T4R </w:t>
      </w:r>
      <w:proofErr w:type="gramStart"/>
      <w:r w:rsidR="008C768B">
        <w:t>are assumed</w:t>
      </w:r>
      <w:proofErr w:type="gramEnd"/>
      <w:r w:rsidR="008C768B">
        <w:t xml:space="preserve"> t</w:t>
      </w:r>
      <w:r w:rsidR="00774C3B">
        <w:t xml:space="preserve">o </w:t>
      </w:r>
      <w:r w:rsidR="00476916">
        <w:t>evaluate</w:t>
      </w:r>
      <w:r w:rsidR="00774C3B">
        <w:t xml:space="preserve"> the miss detection</w:t>
      </w:r>
      <w:r w:rsidR="008C768B">
        <w:t xml:space="preserve"> probability</w:t>
      </w:r>
      <w:r w:rsidR="0095616C">
        <w:t xml:space="preserve">. The simulation results </w:t>
      </w:r>
      <w:proofErr w:type="gramStart"/>
      <w:r w:rsidR="0095616C">
        <w:t>are shown</w:t>
      </w:r>
      <w:proofErr w:type="gramEnd"/>
      <w:r w:rsidR="008C768B">
        <w:t xml:space="preserve"> as </w:t>
      </w:r>
      <w:r w:rsidR="00867473">
        <w:t>follow</w:t>
      </w:r>
      <w:r w:rsidR="008C768B">
        <w:t>s</w:t>
      </w:r>
      <w:r w:rsidR="0095616C">
        <w:t xml:space="preserve"> in Figure 10</w:t>
      </w:r>
      <w:r w:rsidR="008C768B">
        <w:t>. Detail</w:t>
      </w:r>
      <w:r w:rsidR="005E03CE">
        <w:t xml:space="preserve"> </w:t>
      </w:r>
      <w:r w:rsidR="00867473">
        <w:t>assumption</w:t>
      </w:r>
      <w:r w:rsidR="008C768B">
        <w:t>s</w:t>
      </w:r>
      <w:r w:rsidR="00867473">
        <w:t xml:space="preserve"> refer to </w:t>
      </w:r>
      <w:r w:rsidR="008C768B">
        <w:t xml:space="preserve">the </w:t>
      </w:r>
      <w:r w:rsidR="00867473">
        <w:t>Appendix.</w:t>
      </w:r>
    </w:p>
    <w:p w:rsidR="00774C3B" w:rsidRDefault="00774C3B" w:rsidP="00774C3B">
      <w:pPr>
        <w:jc w:val="both"/>
        <w:rPr>
          <w:rFonts w:eastAsia="宋体"/>
          <w:lang w:eastAsia="zh-CN"/>
        </w:rPr>
      </w:pPr>
    </w:p>
    <w:p w:rsidR="00774C3B" w:rsidRDefault="004F724E" w:rsidP="00774C3B">
      <w:pPr>
        <w:jc w:val="both"/>
        <w:rPr>
          <w:rFonts w:eastAsia="宋体"/>
          <w:lang w:eastAsia="zh-CN"/>
        </w:rPr>
      </w:pPr>
      <w:r w:rsidRPr="00825133">
        <w:rPr>
          <w:rFonts w:eastAsia="宋体" w:hint="eastAsia"/>
          <w:noProof/>
          <w:lang w:eastAsia="zh-CN"/>
        </w:rPr>
        <w:drawing>
          <wp:inline distT="0" distB="0" distL="0" distR="0">
            <wp:extent cx="2859405" cy="214249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859405" cy="2142490"/>
                    </a:xfrm>
                    <a:prstGeom prst="rect">
                      <a:avLst/>
                    </a:prstGeom>
                    <a:noFill/>
                    <a:ln>
                      <a:noFill/>
                    </a:ln>
                  </pic:spPr>
                </pic:pic>
              </a:graphicData>
            </a:graphic>
          </wp:inline>
        </w:drawing>
      </w:r>
      <w:r w:rsidR="00774C3B" w:rsidRPr="00825133">
        <w:rPr>
          <w:rFonts w:eastAsia="宋体" w:hint="eastAsia"/>
          <w:lang w:eastAsia="zh-CN"/>
        </w:rPr>
        <w:t xml:space="preserve"> </w:t>
      </w:r>
      <w:r w:rsidRPr="00825133">
        <w:rPr>
          <w:rFonts w:eastAsia="宋体" w:hint="eastAsia"/>
          <w:noProof/>
          <w:lang w:eastAsia="zh-CN"/>
        </w:rPr>
        <w:drawing>
          <wp:inline distT="0" distB="0" distL="0" distR="0">
            <wp:extent cx="2859405" cy="214249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9405" cy="2142490"/>
                    </a:xfrm>
                    <a:prstGeom prst="rect">
                      <a:avLst/>
                    </a:prstGeom>
                    <a:noFill/>
                    <a:ln>
                      <a:noFill/>
                    </a:ln>
                  </pic:spPr>
                </pic:pic>
              </a:graphicData>
            </a:graphic>
          </wp:inline>
        </w:drawing>
      </w:r>
    </w:p>
    <w:p w:rsidR="00774C3B" w:rsidRDefault="00774C3B" w:rsidP="00774C3B">
      <w:pPr>
        <w:ind w:firstLineChars="1000" w:firstLine="2008"/>
        <w:jc w:val="both"/>
        <w:rPr>
          <w:rFonts w:eastAsia="宋体"/>
          <w:lang w:eastAsia="zh-CN"/>
        </w:rPr>
      </w:pPr>
      <w:r>
        <w:rPr>
          <w:rFonts w:eastAsia="宋体"/>
          <w:b/>
          <w:szCs w:val="20"/>
          <w:lang w:eastAsia="zh-CN"/>
        </w:rPr>
        <w:t xml:space="preserve">Figure 10.  </w:t>
      </w:r>
      <w:r w:rsidRPr="00825133">
        <w:rPr>
          <w:rFonts w:eastAsia="宋体"/>
          <w:b/>
          <w:szCs w:val="20"/>
          <w:lang w:eastAsia="zh-CN"/>
        </w:rPr>
        <w:t>miss-detection probability based on DMRS</w:t>
      </w:r>
    </w:p>
    <w:p w:rsidR="0095616C" w:rsidRDefault="008C768B" w:rsidP="00774C3B">
      <w:pPr>
        <w:spacing w:afterLines="50" w:after="120"/>
        <w:jc w:val="both"/>
        <w:rPr>
          <w:rFonts w:eastAsia="Batang"/>
          <w:lang w:eastAsia="ko-KR"/>
        </w:rPr>
      </w:pPr>
      <w:r>
        <w:rPr>
          <w:rFonts w:eastAsia="Batang"/>
          <w:lang w:eastAsia="ko-KR"/>
        </w:rPr>
        <w:t>The</w:t>
      </w:r>
      <w:r w:rsidR="00774C3B">
        <w:rPr>
          <w:rFonts w:eastAsia="Batang"/>
          <w:lang w:eastAsia="ko-KR"/>
        </w:rPr>
        <w:t xml:space="preserve"> </w:t>
      </w:r>
      <w:r>
        <w:rPr>
          <w:rFonts w:eastAsia="Batang"/>
          <w:lang w:eastAsia="ko-KR"/>
        </w:rPr>
        <w:t xml:space="preserve">targets </w:t>
      </w:r>
      <w:r w:rsidR="00774C3B">
        <w:rPr>
          <w:rFonts w:eastAsia="Batang"/>
          <w:lang w:eastAsia="ko-KR"/>
        </w:rPr>
        <w:t xml:space="preserve">of false alarm and miss </w:t>
      </w:r>
      <w:r>
        <w:rPr>
          <w:rFonts w:eastAsia="Batang"/>
          <w:lang w:eastAsia="ko-KR"/>
        </w:rPr>
        <w:t xml:space="preserve">detection </w:t>
      </w:r>
      <w:r w:rsidR="00774C3B" w:rsidRPr="00784B64">
        <w:rPr>
          <w:rFonts w:eastAsia="Batang"/>
          <w:lang w:eastAsia="ko-KR"/>
        </w:rPr>
        <w:t>probability</w:t>
      </w:r>
      <w:r w:rsidR="00774C3B">
        <w:rPr>
          <w:rFonts w:eastAsia="Batang"/>
          <w:lang w:eastAsia="ko-KR"/>
        </w:rPr>
        <w:t xml:space="preserve"> are </w:t>
      </w:r>
      <w:r>
        <w:rPr>
          <w:rFonts w:eastAsia="Batang"/>
          <w:lang w:eastAsia="ko-KR"/>
        </w:rPr>
        <w:t xml:space="preserve">assumed </w:t>
      </w:r>
      <w:proofErr w:type="gramStart"/>
      <w:r>
        <w:rPr>
          <w:rFonts w:eastAsia="Batang"/>
          <w:lang w:eastAsia="ko-KR"/>
        </w:rPr>
        <w:t xml:space="preserve">to be </w:t>
      </w:r>
      <w:r w:rsidR="00774C3B">
        <w:rPr>
          <w:rFonts w:eastAsia="Batang"/>
          <w:lang w:eastAsia="ko-KR"/>
        </w:rPr>
        <w:t>1</w:t>
      </w:r>
      <w:proofErr w:type="gramEnd"/>
      <w:r w:rsidR="00774C3B">
        <w:rPr>
          <w:rFonts w:eastAsia="Batang"/>
          <w:lang w:eastAsia="ko-KR"/>
        </w:rPr>
        <w:t>%</w:t>
      </w:r>
      <w:r>
        <w:rPr>
          <w:rFonts w:eastAsia="Batang"/>
          <w:lang w:eastAsia="ko-KR"/>
        </w:rPr>
        <w:t xml:space="preserve">.  From </w:t>
      </w:r>
      <w:r w:rsidR="00774C3B">
        <w:rPr>
          <w:rFonts w:eastAsia="Batang"/>
          <w:lang w:eastAsia="ko-KR"/>
        </w:rPr>
        <w:t>the figure</w:t>
      </w:r>
      <w:r>
        <w:rPr>
          <w:rFonts w:eastAsia="Batang"/>
          <w:lang w:eastAsia="ko-KR"/>
        </w:rPr>
        <w:t xml:space="preserve">, it </w:t>
      </w:r>
      <w:proofErr w:type="gramStart"/>
      <w:r>
        <w:rPr>
          <w:rFonts w:eastAsia="Batang"/>
          <w:lang w:eastAsia="ko-KR"/>
        </w:rPr>
        <w:t>can be seen</w:t>
      </w:r>
      <w:proofErr w:type="gramEnd"/>
      <w:r w:rsidR="00A54AC9">
        <w:rPr>
          <w:rFonts w:eastAsia="Batang"/>
          <w:lang w:eastAsia="ko-KR"/>
        </w:rPr>
        <w:t xml:space="preserve"> </w:t>
      </w:r>
      <w:r w:rsidR="00774C3B">
        <w:rPr>
          <w:rFonts w:eastAsia="Batang"/>
          <w:lang w:eastAsia="ko-KR"/>
        </w:rPr>
        <w:t xml:space="preserve">that the minimum SNR </w:t>
      </w:r>
      <w:r w:rsidR="0095616C">
        <w:rPr>
          <w:rFonts w:eastAsia="Batang"/>
          <w:lang w:eastAsia="ko-KR"/>
        </w:rPr>
        <w:t xml:space="preserve">of meeting the miss-detection target </w:t>
      </w:r>
      <w:r w:rsidR="00774C3B">
        <w:rPr>
          <w:rFonts w:eastAsia="Batang"/>
          <w:lang w:eastAsia="ko-KR"/>
        </w:rPr>
        <w:t xml:space="preserve">is -3dB in </w:t>
      </w:r>
      <w:r w:rsidR="0095616C">
        <w:rPr>
          <w:rFonts w:eastAsia="Batang"/>
          <w:lang w:eastAsia="ko-KR"/>
        </w:rPr>
        <w:t xml:space="preserve">the </w:t>
      </w:r>
      <w:proofErr w:type="spellStart"/>
      <w:r w:rsidR="00774C3B">
        <w:rPr>
          <w:rFonts w:eastAsia="Batang"/>
          <w:lang w:eastAsia="ko-KR"/>
        </w:rPr>
        <w:t>mMTC</w:t>
      </w:r>
      <w:proofErr w:type="spellEnd"/>
      <w:r w:rsidR="00774C3B">
        <w:rPr>
          <w:rFonts w:eastAsia="Batang"/>
          <w:lang w:eastAsia="ko-KR"/>
        </w:rPr>
        <w:t xml:space="preserve"> </w:t>
      </w:r>
      <w:r w:rsidR="0095616C">
        <w:rPr>
          <w:rFonts w:eastAsia="Batang"/>
          <w:lang w:eastAsia="ko-KR"/>
        </w:rPr>
        <w:t xml:space="preserve">case. Comparing with the BLER-SNR performance shown in section 2.1, we can observe that miss-detection has impacts on the performance of some </w:t>
      </w:r>
      <w:proofErr w:type="spellStart"/>
      <w:r w:rsidR="0095616C">
        <w:rPr>
          <w:rFonts w:eastAsia="Batang"/>
          <w:lang w:eastAsia="ko-KR"/>
        </w:rPr>
        <w:t>mMTC</w:t>
      </w:r>
      <w:proofErr w:type="spellEnd"/>
      <w:r w:rsidR="0095616C">
        <w:rPr>
          <w:rFonts w:eastAsia="Batang"/>
          <w:lang w:eastAsia="ko-KR"/>
        </w:rPr>
        <w:t xml:space="preserve"> cases. Therefore, </w:t>
      </w:r>
      <w:bookmarkStart w:id="8" w:name="OLE_LINK15"/>
      <w:bookmarkStart w:id="9" w:name="OLE_LINK17"/>
      <w:r w:rsidR="0095616C">
        <w:rPr>
          <w:rFonts w:eastAsia="Batang"/>
          <w:lang w:eastAsia="ko-KR"/>
        </w:rPr>
        <w:t>for NOMA evaluation with realistic channel estimation, the effects of false alarm and miss detection should be taken into account</w:t>
      </w:r>
      <w:bookmarkEnd w:id="8"/>
      <w:bookmarkEnd w:id="9"/>
      <w:r w:rsidR="0095616C">
        <w:rPr>
          <w:rFonts w:eastAsia="Batang"/>
          <w:lang w:eastAsia="ko-KR"/>
        </w:rPr>
        <w:t xml:space="preserve">. </w:t>
      </w:r>
    </w:p>
    <w:p w:rsidR="00774C3B" w:rsidRDefault="0095616C" w:rsidP="00774C3B">
      <w:pPr>
        <w:spacing w:afterLines="50" w:after="120"/>
        <w:jc w:val="both"/>
        <w:rPr>
          <w:rFonts w:eastAsia="Batang"/>
          <w:lang w:eastAsia="ko-KR"/>
        </w:rPr>
      </w:pPr>
      <w:r>
        <w:rPr>
          <w:rFonts w:eastAsia="Batang"/>
          <w:lang w:eastAsia="ko-KR"/>
        </w:rPr>
        <w:t>On the other hand, there are some possible methods to reduce the miss-detection probability, e.g. increase number of receiver antenna, increase the sequence length of RS, or introducing repetition</w:t>
      </w:r>
      <w:r w:rsidR="00774C3B">
        <w:rPr>
          <w:rFonts w:eastAsia="Batang"/>
          <w:lang w:eastAsia="ko-KR"/>
        </w:rPr>
        <w:t>.</w:t>
      </w:r>
      <w:r>
        <w:rPr>
          <w:rFonts w:eastAsia="Batang"/>
          <w:lang w:eastAsia="ko-KR"/>
        </w:rPr>
        <w:t xml:space="preserve"> </w:t>
      </w:r>
    </w:p>
    <w:p w:rsidR="006949ED" w:rsidRPr="00C16B2E" w:rsidRDefault="00774C3B" w:rsidP="00345956">
      <w:pPr>
        <w:jc w:val="both"/>
        <w:rPr>
          <w:rFonts w:eastAsia="宋体"/>
          <w:lang w:eastAsia="zh-CN"/>
        </w:rPr>
      </w:pPr>
      <w:bookmarkStart w:id="10" w:name="OLE_LINK18"/>
      <w:r>
        <w:rPr>
          <w:rFonts w:eastAsia="宋体"/>
          <w:b/>
          <w:i/>
          <w:lang w:eastAsia="zh-CN"/>
        </w:rPr>
        <w:t>Proposal</w:t>
      </w:r>
      <w:r w:rsidR="00FD5B73">
        <w:rPr>
          <w:rFonts w:eastAsia="宋体"/>
          <w:b/>
          <w:i/>
          <w:lang w:eastAsia="zh-CN"/>
        </w:rPr>
        <w:t xml:space="preserve"> </w:t>
      </w:r>
      <w:r>
        <w:rPr>
          <w:rFonts w:eastAsia="宋体"/>
          <w:b/>
          <w:i/>
          <w:lang w:eastAsia="zh-CN"/>
        </w:rPr>
        <w:t xml:space="preserve">1: </w:t>
      </w:r>
      <w:r w:rsidR="00FD5B73">
        <w:rPr>
          <w:rFonts w:eastAsia="宋体"/>
          <w:b/>
          <w:i/>
          <w:lang w:eastAsia="zh-CN"/>
        </w:rPr>
        <w:t>F</w:t>
      </w:r>
      <w:r w:rsidR="00FD5B73" w:rsidRPr="00FD5B73">
        <w:rPr>
          <w:rFonts w:eastAsia="宋体"/>
          <w:b/>
          <w:i/>
          <w:lang w:eastAsia="zh-CN"/>
        </w:rPr>
        <w:t xml:space="preserve">or NOMA evaluation with realistic channel estimation, the effects of false alarm and miss detection </w:t>
      </w:r>
      <w:proofErr w:type="gramStart"/>
      <w:r w:rsidR="00FD5B73" w:rsidRPr="00FD5B73">
        <w:rPr>
          <w:rFonts w:eastAsia="宋体"/>
          <w:b/>
          <w:i/>
          <w:lang w:eastAsia="zh-CN"/>
        </w:rPr>
        <w:t>should be taken</w:t>
      </w:r>
      <w:proofErr w:type="gramEnd"/>
      <w:r w:rsidR="00FD5B73" w:rsidRPr="00FD5B73">
        <w:rPr>
          <w:rFonts w:eastAsia="宋体"/>
          <w:b/>
          <w:i/>
          <w:lang w:eastAsia="zh-CN"/>
        </w:rPr>
        <w:t xml:space="preserve"> into account</w:t>
      </w:r>
      <w:r>
        <w:rPr>
          <w:rFonts w:eastAsia="宋体"/>
          <w:b/>
          <w:i/>
          <w:lang w:eastAsia="zh-CN"/>
        </w:rPr>
        <w:t>.</w:t>
      </w: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OLE_LINK16"/>
      <w:bookmarkEnd w:id="6"/>
      <w:bookmarkEnd w:id="10"/>
      <w:r w:rsidRPr="005F15C7">
        <w:rPr>
          <w:b w:val="0"/>
          <w:bCs w:val="0"/>
          <w:kern w:val="0"/>
          <w:sz w:val="36"/>
          <w:szCs w:val="20"/>
          <w:lang w:val="fr-FR"/>
        </w:rPr>
        <w:t>Conclusion</w:t>
      </w:r>
    </w:p>
    <w:bookmarkEnd w:id="11"/>
    <w:p w:rsidR="00BE597B" w:rsidRPr="0078668C" w:rsidRDefault="00AA60E1" w:rsidP="0078668C">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t>
      </w:r>
      <w:r w:rsidR="00691D89">
        <w:rPr>
          <w:rFonts w:eastAsia="宋体"/>
          <w:szCs w:val="20"/>
          <w:lang w:eastAsia="zh-CN"/>
        </w:rPr>
        <w:t>we emulated legacy MU-MIMO scheme</w:t>
      </w:r>
      <w:r w:rsidR="00F571C9">
        <w:rPr>
          <w:rFonts w:eastAsia="宋体"/>
          <w:szCs w:val="20"/>
          <w:lang w:eastAsia="zh-CN"/>
        </w:rPr>
        <w:t>, give the following observation and proposal.</w:t>
      </w:r>
    </w:p>
    <w:p w:rsidR="00D05602" w:rsidRDefault="00D05602" w:rsidP="00D05602">
      <w:pPr>
        <w:spacing w:afterLines="50" w:after="120"/>
        <w:rPr>
          <w:rFonts w:eastAsia="宋体"/>
          <w:b/>
          <w:i/>
          <w:lang w:eastAsia="zh-CN"/>
        </w:rPr>
      </w:pPr>
      <w:r w:rsidRPr="001F3959">
        <w:rPr>
          <w:rFonts w:eastAsia="宋体"/>
          <w:b/>
          <w:i/>
          <w:lang w:eastAsia="zh-CN"/>
        </w:rPr>
        <w:t xml:space="preserve">Observation1:  </w:t>
      </w:r>
      <w:r>
        <w:rPr>
          <w:rFonts w:eastAsia="宋体"/>
          <w:b/>
          <w:i/>
          <w:lang w:eastAsia="zh-CN"/>
        </w:rPr>
        <w:t>In m</w:t>
      </w:r>
      <w:r w:rsidRPr="001F3959">
        <w:rPr>
          <w:rFonts w:eastAsia="宋体"/>
          <w:b/>
          <w:i/>
          <w:lang w:eastAsia="zh-CN"/>
        </w:rPr>
        <w:t xml:space="preserve">ost of </w:t>
      </w:r>
      <w:r>
        <w:rPr>
          <w:rFonts w:eastAsia="宋体"/>
          <w:b/>
          <w:i/>
          <w:lang w:eastAsia="zh-CN"/>
        </w:rPr>
        <w:t>simulated</w:t>
      </w:r>
      <w:r w:rsidRPr="001F3959">
        <w:rPr>
          <w:rFonts w:eastAsia="宋体"/>
          <w:b/>
          <w:i/>
          <w:lang w:eastAsia="zh-CN"/>
        </w:rPr>
        <w:t xml:space="preserve"> cases, </w:t>
      </w:r>
      <w:r>
        <w:rPr>
          <w:rFonts w:eastAsia="宋体"/>
          <w:b/>
          <w:i/>
          <w:lang w:eastAsia="zh-CN"/>
        </w:rPr>
        <w:t>performance of</w:t>
      </w:r>
      <w:r w:rsidRPr="001F3959">
        <w:rPr>
          <w:rFonts w:eastAsia="宋体"/>
          <w:b/>
          <w:i/>
          <w:lang w:eastAsia="zh-CN"/>
        </w:rPr>
        <w:t xml:space="preserve"> MU-MIMO is comparable with MUSA, </w:t>
      </w:r>
      <w:r>
        <w:rPr>
          <w:rFonts w:eastAsia="宋体"/>
          <w:b/>
          <w:i/>
          <w:lang w:eastAsia="zh-CN"/>
        </w:rPr>
        <w:t xml:space="preserve">while </w:t>
      </w:r>
      <w:r w:rsidRPr="001F3959">
        <w:rPr>
          <w:rFonts w:eastAsia="宋体"/>
          <w:b/>
          <w:i/>
          <w:lang w:eastAsia="zh-CN"/>
        </w:rPr>
        <w:t xml:space="preserve">MUSA </w:t>
      </w:r>
      <w:r>
        <w:rPr>
          <w:rFonts w:eastAsia="宋体"/>
          <w:b/>
          <w:i/>
          <w:lang w:eastAsia="zh-CN"/>
        </w:rPr>
        <w:t>shows</w:t>
      </w:r>
      <w:r w:rsidRPr="001F3959">
        <w:rPr>
          <w:rFonts w:eastAsia="宋体"/>
          <w:b/>
          <w:i/>
          <w:lang w:eastAsia="zh-CN"/>
        </w:rPr>
        <w:t xml:space="preserve"> advantage in </w:t>
      </w:r>
      <w:r>
        <w:rPr>
          <w:rFonts w:eastAsia="宋体"/>
          <w:b/>
          <w:i/>
          <w:lang w:eastAsia="zh-CN"/>
        </w:rPr>
        <w:t xml:space="preserve">the cases with </w:t>
      </w:r>
      <w:r w:rsidRPr="001F3959">
        <w:rPr>
          <w:rFonts w:eastAsia="宋体"/>
          <w:b/>
          <w:i/>
          <w:lang w:eastAsia="zh-CN"/>
        </w:rPr>
        <w:t>large TB</w:t>
      </w:r>
      <w:r>
        <w:rPr>
          <w:rFonts w:eastAsia="宋体"/>
          <w:b/>
          <w:i/>
          <w:lang w:eastAsia="zh-CN"/>
        </w:rPr>
        <w:t xml:space="preserve"> </w:t>
      </w:r>
      <w:r w:rsidRPr="001F3959">
        <w:rPr>
          <w:rFonts w:eastAsia="宋体"/>
          <w:b/>
          <w:i/>
          <w:lang w:eastAsia="zh-CN"/>
        </w:rPr>
        <w:t>size and</w:t>
      </w:r>
      <w:r>
        <w:rPr>
          <w:rFonts w:eastAsia="宋体"/>
          <w:b/>
          <w:i/>
          <w:lang w:eastAsia="zh-CN"/>
        </w:rPr>
        <w:t xml:space="preserve"> large number of</w:t>
      </w:r>
      <w:r w:rsidRPr="001F3959">
        <w:rPr>
          <w:rFonts w:eastAsia="宋体"/>
          <w:b/>
          <w:i/>
          <w:lang w:eastAsia="zh-CN"/>
        </w:rPr>
        <w:t xml:space="preserve"> user</w:t>
      </w:r>
      <w:r>
        <w:rPr>
          <w:rFonts w:eastAsia="宋体"/>
          <w:b/>
          <w:i/>
          <w:lang w:eastAsia="zh-CN"/>
        </w:rPr>
        <w:t>s</w:t>
      </w:r>
      <w:r w:rsidRPr="001F3959">
        <w:rPr>
          <w:rFonts w:eastAsia="宋体"/>
          <w:b/>
          <w:i/>
          <w:lang w:eastAsia="zh-CN"/>
        </w:rPr>
        <w:t xml:space="preserve">. </w:t>
      </w:r>
    </w:p>
    <w:p w:rsidR="000B426A" w:rsidRPr="00C16B2E" w:rsidRDefault="000B426A" w:rsidP="000B426A">
      <w:pPr>
        <w:jc w:val="both"/>
        <w:rPr>
          <w:rFonts w:eastAsia="宋体"/>
          <w:lang w:eastAsia="zh-CN"/>
        </w:rPr>
      </w:pPr>
      <w:r>
        <w:rPr>
          <w:rFonts w:eastAsia="宋体"/>
          <w:b/>
          <w:i/>
          <w:lang w:eastAsia="zh-CN"/>
        </w:rPr>
        <w:t>Proposal 1: F</w:t>
      </w:r>
      <w:r w:rsidRPr="00FD5B73">
        <w:rPr>
          <w:rFonts w:eastAsia="宋体"/>
          <w:b/>
          <w:i/>
          <w:lang w:eastAsia="zh-CN"/>
        </w:rPr>
        <w:t>or NOMA evaluation with realistic channel estimation, the effects of false alarm and miss detection should be taken into account</w:t>
      </w:r>
      <w:r>
        <w:rPr>
          <w:rFonts w:eastAsia="宋体"/>
          <w:b/>
          <w:i/>
          <w:lang w:eastAsia="zh-CN"/>
        </w:rPr>
        <w:t>.</w:t>
      </w: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8D09A6" w:rsidRDefault="00E13408" w:rsidP="00E13408">
      <w:pPr>
        <w:widowControl w:val="0"/>
        <w:numPr>
          <w:ilvl w:val="0"/>
          <w:numId w:val="7"/>
        </w:numPr>
        <w:snapToGrid w:val="0"/>
        <w:spacing w:line="320" w:lineRule="exact"/>
        <w:jc w:val="both"/>
        <w:rPr>
          <w:rFonts w:eastAsia="Arial Unicode MS" w:cs="Arial"/>
          <w:kern w:val="2"/>
          <w:szCs w:val="20"/>
          <w:lang w:eastAsia="ja-JP"/>
        </w:rPr>
      </w:pPr>
      <w:bookmarkStart w:id="12" w:name="_Ref521610926"/>
      <w:r>
        <w:rPr>
          <w:rFonts w:eastAsia="Arial Unicode MS" w:cs="Arial"/>
          <w:kern w:val="2"/>
          <w:szCs w:val="20"/>
          <w:lang w:eastAsia="ja-JP"/>
        </w:rPr>
        <w:t>R1-18082</w:t>
      </w:r>
      <w:r w:rsidR="00EA2E94">
        <w:rPr>
          <w:rFonts w:eastAsia="Arial Unicode MS" w:cs="Arial"/>
          <w:kern w:val="2"/>
          <w:szCs w:val="20"/>
          <w:lang w:eastAsia="ja-JP"/>
        </w:rPr>
        <w:t>30</w:t>
      </w:r>
      <w:r>
        <w:rPr>
          <w:rFonts w:eastAsia="Arial Unicode MS" w:cs="Arial"/>
          <w:kern w:val="2"/>
          <w:szCs w:val="20"/>
          <w:lang w:eastAsia="ja-JP"/>
        </w:rPr>
        <w:t>, “</w:t>
      </w:r>
      <w:r w:rsidR="00EA2E94">
        <w:rPr>
          <w:rFonts w:eastAsia="MS Gothic"/>
          <w:sz w:val="22"/>
          <w:szCs w:val="22"/>
        </w:rPr>
        <w:t>Discussion on NOMA transmitters</w:t>
      </w:r>
      <w:r>
        <w:rPr>
          <w:rFonts w:eastAsia="Arial Unicode MS" w:cs="Arial"/>
          <w:kern w:val="2"/>
          <w:szCs w:val="20"/>
          <w:lang w:eastAsia="ja-JP"/>
        </w:rPr>
        <w:t>”, vivo, RAN1 #94</w:t>
      </w:r>
      <w:r w:rsidR="008D09A6" w:rsidRPr="00E63D3E">
        <w:rPr>
          <w:rFonts w:eastAsia="Arial Unicode MS" w:cs="Arial"/>
          <w:kern w:val="2"/>
          <w:szCs w:val="20"/>
          <w:lang w:eastAsia="ja-JP"/>
        </w:rPr>
        <w:t>.</w:t>
      </w:r>
      <w:bookmarkEnd w:id="12"/>
    </w:p>
    <w:p w:rsidR="003B771C" w:rsidRPr="003B771C" w:rsidRDefault="00BE597B" w:rsidP="003B771C">
      <w:pPr>
        <w:widowControl w:val="0"/>
        <w:numPr>
          <w:ilvl w:val="0"/>
          <w:numId w:val="7"/>
        </w:numPr>
        <w:snapToGrid w:val="0"/>
        <w:spacing w:line="320" w:lineRule="exact"/>
        <w:jc w:val="both"/>
        <w:rPr>
          <w:rFonts w:eastAsia="Arial Unicode MS" w:cs="Arial"/>
          <w:kern w:val="2"/>
          <w:szCs w:val="20"/>
          <w:lang w:eastAsia="ja-JP"/>
        </w:rPr>
      </w:pPr>
      <w:r>
        <w:rPr>
          <w:rFonts w:eastAsia="Arial Unicode MS" w:cs="Arial"/>
          <w:kern w:val="2"/>
          <w:szCs w:val="20"/>
          <w:lang w:eastAsia="ja-JP"/>
        </w:rPr>
        <w:t>R1-1810378, “</w:t>
      </w:r>
      <w:r>
        <w:rPr>
          <w:rFonts w:eastAsia="MS Gothic"/>
          <w:sz w:val="22"/>
          <w:szCs w:val="22"/>
        </w:rPr>
        <w:t>Evaluations for NOMA</w:t>
      </w:r>
      <w:r>
        <w:rPr>
          <w:rFonts w:eastAsia="Arial Unicode MS" w:cs="Arial"/>
          <w:kern w:val="2"/>
          <w:szCs w:val="20"/>
          <w:lang w:eastAsia="ja-JP"/>
        </w:rPr>
        <w:t>”, vivo, RAN1 #94b</w:t>
      </w:r>
    </w:p>
    <w:bookmarkEnd w:id="5"/>
    <w:p w:rsidR="00C710DF" w:rsidRDefault="00C710DF" w:rsidP="00CE0C44">
      <w:pPr>
        <w:pStyle w:val="HTML"/>
        <w:jc w:val="both"/>
        <w:rPr>
          <w:rFonts w:ascii="Times New Roman" w:hAnsi="Times New Roman" w:cs="Times New Roman"/>
          <w:kern w:val="2"/>
          <w:sz w:val="20"/>
          <w:szCs w:val="20"/>
        </w:rPr>
      </w:pPr>
    </w:p>
    <w:p w:rsidR="00774C3B" w:rsidRPr="005F15C7" w:rsidRDefault="00774C3B" w:rsidP="00774C3B">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lastRenderedPageBreak/>
        <w:t>Appendix</w:t>
      </w:r>
    </w:p>
    <w:p w:rsidR="00774C3B" w:rsidRDefault="00774C3B" w:rsidP="00774C3B">
      <w:pPr>
        <w:pStyle w:val="HTML"/>
        <w:ind w:left="425" w:firstLineChars="700" w:firstLine="1687"/>
        <w:jc w:val="both"/>
        <w:rPr>
          <w:rFonts w:ascii="Times New Roman" w:hAnsi="Times New Roman" w:cs="Times New Roman"/>
          <w:b/>
          <w:kern w:val="2"/>
        </w:rPr>
      </w:pPr>
      <w:r>
        <w:rPr>
          <w:rFonts w:ascii="Times New Roman" w:hAnsi="Times New Roman" w:cs="Times New Roman"/>
          <w:b/>
          <w:kern w:val="2"/>
          <w:lang w:val="en-GB"/>
        </w:rPr>
        <w:t xml:space="preserve">Table2: </w:t>
      </w:r>
      <w:r>
        <w:rPr>
          <w:rFonts w:ascii="Times New Roman" w:hAnsi="Times New Roman" w:cs="Times New Roman"/>
          <w:b/>
          <w:kern w:val="2"/>
        </w:rPr>
        <w:t xml:space="preserve"> </w:t>
      </w:r>
      <w:r w:rsidRPr="006E69CC">
        <w:rPr>
          <w:rFonts w:ascii="Times New Roman" w:hAnsi="Times New Roman" w:cs="Times New Roman"/>
          <w:b/>
          <w:sz w:val="20"/>
          <w:szCs w:val="20"/>
        </w:rPr>
        <w:t>summarizes LLS assumptions and parameters</w:t>
      </w:r>
    </w:p>
    <w:tbl>
      <w:tblPr>
        <w:tblW w:w="4276" w:type="pct"/>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3051"/>
        <w:gridCol w:w="2351"/>
      </w:tblGrid>
      <w:tr w:rsidR="00774C3B" w:rsidTr="00BF056F">
        <w:tc>
          <w:tcPr>
            <w:tcW w:w="1514" w:type="pct"/>
            <w:tcBorders>
              <w:top w:val="single" w:sz="4" w:space="0" w:color="auto"/>
              <w:left w:val="single" w:sz="4" w:space="0" w:color="auto"/>
              <w:bottom w:val="single" w:sz="4" w:space="0" w:color="auto"/>
              <w:right w:val="single" w:sz="4" w:space="0" w:color="auto"/>
            </w:tcBorders>
            <w:shd w:val="clear" w:color="auto" w:fill="BFBFBF"/>
            <w:hideMark/>
          </w:tcPr>
          <w:p w:rsidR="00774C3B" w:rsidRDefault="00774C3B" w:rsidP="00BF056F">
            <w:pPr>
              <w:pStyle w:val="HTML"/>
              <w:jc w:val="both"/>
              <w:rPr>
                <w:rFonts w:ascii="Arial" w:hAnsi="Arial" w:cs="Arial"/>
              </w:rPr>
            </w:pPr>
            <w:r>
              <w:rPr>
                <w:rFonts w:ascii="Arial" w:hAnsi="Arial" w:cs="Arial"/>
              </w:rPr>
              <w:t>Parameters</w:t>
            </w:r>
          </w:p>
        </w:tc>
        <w:tc>
          <w:tcPr>
            <w:tcW w:w="1969" w:type="pct"/>
            <w:tcBorders>
              <w:top w:val="single" w:sz="4" w:space="0" w:color="auto"/>
              <w:left w:val="single" w:sz="4" w:space="0" w:color="auto"/>
              <w:bottom w:val="single" w:sz="4" w:space="0" w:color="auto"/>
              <w:right w:val="single" w:sz="4" w:space="0" w:color="auto"/>
            </w:tcBorders>
            <w:shd w:val="clear" w:color="auto" w:fill="BFBFBF"/>
            <w:hideMark/>
          </w:tcPr>
          <w:p w:rsidR="00774C3B" w:rsidRDefault="00774C3B" w:rsidP="00BF056F">
            <w:pPr>
              <w:pStyle w:val="HTML"/>
              <w:jc w:val="both"/>
              <w:rPr>
                <w:rFonts w:ascii="Arial" w:hAnsi="Arial" w:cs="Arial"/>
              </w:rPr>
            </w:pPr>
            <w:r w:rsidRPr="00975077">
              <w:rPr>
                <w:rFonts w:ascii="Arial" w:hAnsi="Arial" w:cs="Arial"/>
              </w:rPr>
              <w:t>eMBB</w:t>
            </w:r>
          </w:p>
        </w:tc>
        <w:tc>
          <w:tcPr>
            <w:tcW w:w="1517" w:type="pct"/>
            <w:tcBorders>
              <w:top w:val="single" w:sz="4" w:space="0" w:color="auto"/>
              <w:left w:val="single" w:sz="4" w:space="0" w:color="auto"/>
              <w:bottom w:val="single" w:sz="4" w:space="0" w:color="auto"/>
              <w:right w:val="single" w:sz="4" w:space="0" w:color="auto"/>
            </w:tcBorders>
            <w:shd w:val="clear" w:color="auto" w:fill="BFBFBF"/>
          </w:tcPr>
          <w:p w:rsidR="00774C3B" w:rsidRDefault="00774C3B" w:rsidP="00BF056F">
            <w:pPr>
              <w:pStyle w:val="HTML"/>
              <w:jc w:val="both"/>
              <w:rPr>
                <w:rFonts w:ascii="Arial" w:hAnsi="Arial" w:cs="Arial"/>
              </w:rPr>
            </w:pPr>
            <w:r>
              <w:rPr>
                <w:rFonts w:ascii="Arial" w:hAnsi="Arial" w:cs="Arial"/>
              </w:rPr>
              <w:t>mMTC</w:t>
            </w:r>
          </w:p>
        </w:tc>
      </w:tr>
      <w:tr w:rsidR="00774C3B" w:rsidTr="00BF056F">
        <w:tc>
          <w:tcPr>
            <w:tcW w:w="1514" w:type="pct"/>
            <w:tcBorders>
              <w:top w:val="single" w:sz="4" w:space="0" w:color="auto"/>
              <w:left w:val="single" w:sz="4" w:space="0" w:color="auto"/>
              <w:bottom w:val="single" w:sz="4" w:space="0" w:color="auto"/>
              <w:right w:val="single" w:sz="4" w:space="0" w:color="auto"/>
            </w:tcBorders>
            <w:hideMark/>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 xml:space="preserve">Carrier Frequency </w:t>
            </w:r>
          </w:p>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and Numerology</w:t>
            </w:r>
          </w:p>
        </w:tc>
        <w:tc>
          <w:tcPr>
            <w:tcW w:w="1969" w:type="pct"/>
            <w:tcBorders>
              <w:top w:val="single" w:sz="4" w:space="0" w:color="auto"/>
              <w:left w:val="single" w:sz="4" w:space="0" w:color="auto"/>
              <w:bottom w:val="single" w:sz="4" w:space="0" w:color="auto"/>
              <w:right w:val="single" w:sz="4" w:space="0" w:color="auto"/>
            </w:tcBorders>
            <w:hideMark/>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4 GHz with SCS = 15 kHz, #OS = 14</w:t>
            </w:r>
          </w:p>
        </w:tc>
        <w:tc>
          <w:tcPr>
            <w:tcW w:w="1517" w:type="pct"/>
            <w:tcBorders>
              <w:top w:val="single" w:sz="4" w:space="0" w:color="auto"/>
              <w:left w:val="single" w:sz="4" w:space="0" w:color="auto"/>
              <w:bottom w:val="single" w:sz="4" w:space="0" w:color="auto"/>
              <w:right w:val="single" w:sz="4" w:space="0" w:color="auto"/>
            </w:tcBorders>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700MHz with SCS = 15 kHz, #OS = 14</w:t>
            </w:r>
          </w:p>
        </w:tc>
      </w:tr>
      <w:tr w:rsidR="00774C3B" w:rsidTr="00BF056F">
        <w:tc>
          <w:tcPr>
            <w:tcW w:w="1514" w:type="pct"/>
            <w:tcBorders>
              <w:top w:val="single" w:sz="4" w:space="0" w:color="auto"/>
              <w:left w:val="single" w:sz="4" w:space="0" w:color="auto"/>
              <w:bottom w:val="single" w:sz="4" w:space="0" w:color="auto"/>
              <w:right w:val="single" w:sz="4" w:space="0" w:color="auto"/>
            </w:tcBorders>
            <w:hideMark/>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Allocated bandwidth</w:t>
            </w:r>
          </w:p>
        </w:tc>
        <w:tc>
          <w:tcPr>
            <w:tcW w:w="1969" w:type="pct"/>
            <w:tcBorders>
              <w:top w:val="single" w:sz="4" w:space="0" w:color="auto"/>
              <w:left w:val="single" w:sz="4" w:space="0" w:color="auto"/>
              <w:bottom w:val="single" w:sz="4" w:space="0" w:color="auto"/>
              <w:right w:val="single" w:sz="4" w:space="0" w:color="auto"/>
            </w:tcBorders>
            <w:hideMark/>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12PRBs</w:t>
            </w:r>
          </w:p>
        </w:tc>
        <w:tc>
          <w:tcPr>
            <w:tcW w:w="1517" w:type="pct"/>
            <w:tcBorders>
              <w:top w:val="single" w:sz="4" w:space="0" w:color="auto"/>
              <w:left w:val="single" w:sz="4" w:space="0" w:color="auto"/>
              <w:bottom w:val="single" w:sz="4" w:space="0" w:color="auto"/>
              <w:right w:val="single" w:sz="4" w:space="0" w:color="auto"/>
            </w:tcBorders>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6PRBs</w:t>
            </w:r>
          </w:p>
        </w:tc>
      </w:tr>
      <w:tr w:rsidR="00774C3B" w:rsidTr="00BF056F">
        <w:tc>
          <w:tcPr>
            <w:tcW w:w="1514" w:type="pct"/>
            <w:tcBorders>
              <w:top w:val="single" w:sz="4" w:space="0" w:color="auto"/>
              <w:left w:val="single" w:sz="4" w:space="0" w:color="auto"/>
              <w:bottom w:val="single" w:sz="4" w:space="0" w:color="auto"/>
              <w:right w:val="single" w:sz="4" w:space="0" w:color="auto"/>
            </w:tcBorders>
            <w:hideMark/>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BS antenna configuration</w:t>
            </w:r>
          </w:p>
        </w:tc>
        <w:tc>
          <w:tcPr>
            <w:tcW w:w="1969" w:type="pct"/>
            <w:tcBorders>
              <w:top w:val="single" w:sz="4" w:space="0" w:color="auto"/>
              <w:left w:val="single" w:sz="4" w:space="0" w:color="auto"/>
              <w:bottom w:val="single" w:sz="4" w:space="0" w:color="auto"/>
              <w:right w:val="single" w:sz="4" w:space="0" w:color="auto"/>
            </w:tcBorders>
            <w:hideMark/>
          </w:tcPr>
          <w:p w:rsidR="00774C3B" w:rsidRPr="006E69CC" w:rsidRDefault="00774C3B" w:rsidP="00BF056F">
            <w:pPr>
              <w:pStyle w:val="HTML"/>
              <w:jc w:val="both"/>
              <w:rPr>
                <w:rFonts w:ascii="Times New Roman" w:eastAsia="Batang" w:hAnsi="Times New Roman" w:cs="Times New Roman"/>
                <w:sz w:val="20"/>
                <w:lang w:eastAsia="ko-KR"/>
              </w:rPr>
            </w:pPr>
            <w:r w:rsidRPr="006E69CC">
              <w:rPr>
                <w:rFonts w:ascii="Times New Roman" w:eastAsia="Batang" w:hAnsi="Times New Roman" w:cs="Times New Roman"/>
                <w:sz w:val="20"/>
                <w:lang w:eastAsia="ko-KR"/>
              </w:rPr>
              <w:t>4Rx for 4 GHz</w:t>
            </w:r>
          </w:p>
        </w:tc>
        <w:tc>
          <w:tcPr>
            <w:tcW w:w="1517" w:type="pct"/>
            <w:tcBorders>
              <w:top w:val="single" w:sz="4" w:space="0" w:color="auto"/>
              <w:left w:val="single" w:sz="4" w:space="0" w:color="auto"/>
              <w:bottom w:val="single" w:sz="4" w:space="0" w:color="auto"/>
              <w:right w:val="single" w:sz="4" w:space="0" w:color="auto"/>
            </w:tcBorders>
          </w:tcPr>
          <w:p w:rsidR="00774C3B" w:rsidRPr="006E69CC" w:rsidRDefault="00774C3B" w:rsidP="00BF056F">
            <w:pPr>
              <w:pStyle w:val="HTML"/>
              <w:jc w:val="both"/>
              <w:rPr>
                <w:rFonts w:ascii="Times New Roman" w:eastAsia="Batang" w:hAnsi="Times New Roman" w:cs="Times New Roman"/>
                <w:sz w:val="20"/>
                <w:lang w:eastAsia="ko-KR"/>
              </w:rPr>
            </w:pPr>
            <w:r>
              <w:rPr>
                <w:rFonts w:ascii="Times New Roman" w:eastAsia="Batang" w:hAnsi="Times New Roman" w:cs="Times New Roman"/>
                <w:sz w:val="20"/>
                <w:lang w:eastAsia="ko-KR"/>
              </w:rPr>
              <w:t>2</w:t>
            </w:r>
            <w:r w:rsidRPr="006E69CC">
              <w:rPr>
                <w:rFonts w:ascii="Times New Roman" w:eastAsia="Batang" w:hAnsi="Times New Roman" w:cs="Times New Roman"/>
                <w:sz w:val="20"/>
                <w:lang w:eastAsia="ko-KR"/>
              </w:rPr>
              <w:t>Rx for 4 GHz</w:t>
            </w:r>
          </w:p>
        </w:tc>
      </w:tr>
      <w:tr w:rsidR="00774C3B" w:rsidTr="00BF056F">
        <w:tc>
          <w:tcPr>
            <w:tcW w:w="1514"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Propagation channel &amp; UE velocity</w:t>
            </w:r>
          </w:p>
        </w:tc>
        <w:tc>
          <w:tcPr>
            <w:tcW w:w="1969"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TDL-A 30ns, 3km/h</w:t>
            </w:r>
            <w:r>
              <w:rPr>
                <w:rFonts w:eastAsia="Batang"/>
                <w:lang w:eastAsia="ko-KR"/>
              </w:rPr>
              <w:t xml:space="preserve">, with </w:t>
            </w:r>
            <w:proofErr w:type="spellStart"/>
            <w:r>
              <w:rPr>
                <w:rFonts w:eastAsia="Batang"/>
                <w:lang w:eastAsia="ko-KR"/>
              </w:rPr>
              <w:t>iid</w:t>
            </w:r>
            <w:proofErr w:type="spellEnd"/>
          </w:p>
        </w:tc>
        <w:tc>
          <w:tcPr>
            <w:tcW w:w="1517" w:type="pct"/>
            <w:tcBorders>
              <w:top w:val="single" w:sz="4" w:space="0" w:color="auto"/>
              <w:left w:val="single" w:sz="4" w:space="0" w:color="auto"/>
              <w:bottom w:val="single" w:sz="4" w:space="0" w:color="auto"/>
              <w:right w:val="single" w:sz="4" w:space="0" w:color="auto"/>
            </w:tcBorders>
            <w:vAlign w:val="center"/>
          </w:tcPr>
          <w:p w:rsidR="00774C3B" w:rsidRPr="006E69CC" w:rsidRDefault="00774C3B" w:rsidP="00BF056F">
            <w:pPr>
              <w:rPr>
                <w:rFonts w:eastAsia="Batang"/>
                <w:lang w:eastAsia="ko-KR"/>
              </w:rPr>
            </w:pPr>
            <w:r w:rsidRPr="006E69CC">
              <w:rPr>
                <w:rFonts w:eastAsia="Batang"/>
                <w:lang w:eastAsia="ko-KR"/>
              </w:rPr>
              <w:t>TDL-</w:t>
            </w:r>
            <w:r>
              <w:rPr>
                <w:rFonts w:eastAsia="Batang"/>
                <w:lang w:eastAsia="ko-KR"/>
              </w:rPr>
              <w:t>C</w:t>
            </w:r>
            <w:r w:rsidRPr="006E69CC">
              <w:rPr>
                <w:rFonts w:eastAsia="Batang"/>
                <w:lang w:eastAsia="ko-KR"/>
              </w:rPr>
              <w:t xml:space="preserve"> 30</w:t>
            </w:r>
            <w:r>
              <w:rPr>
                <w:rFonts w:eastAsia="Batang"/>
                <w:lang w:eastAsia="ko-KR"/>
              </w:rPr>
              <w:t>0</w:t>
            </w:r>
            <w:r w:rsidRPr="006E69CC">
              <w:rPr>
                <w:rFonts w:eastAsia="Batang"/>
                <w:lang w:eastAsia="ko-KR"/>
              </w:rPr>
              <w:t>ns, 3km/h</w:t>
            </w:r>
            <w:r>
              <w:rPr>
                <w:rFonts w:eastAsia="Batang"/>
                <w:lang w:eastAsia="ko-KR"/>
              </w:rPr>
              <w:t xml:space="preserve">, with </w:t>
            </w:r>
            <w:proofErr w:type="spellStart"/>
            <w:r>
              <w:rPr>
                <w:rFonts w:eastAsia="Batang"/>
                <w:lang w:eastAsia="ko-KR"/>
              </w:rPr>
              <w:t>iid</w:t>
            </w:r>
            <w:proofErr w:type="spellEnd"/>
          </w:p>
        </w:tc>
      </w:tr>
      <w:tr w:rsidR="00774C3B" w:rsidTr="00BF056F">
        <w:tc>
          <w:tcPr>
            <w:tcW w:w="1514"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 xml:space="preserve">DMRS </w:t>
            </w:r>
          </w:p>
        </w:tc>
        <w:tc>
          <w:tcPr>
            <w:tcW w:w="3486" w:type="pct"/>
            <w:gridSpan w:val="2"/>
            <w:tcBorders>
              <w:top w:val="single" w:sz="4" w:space="0" w:color="auto"/>
              <w:left w:val="single" w:sz="4" w:space="0" w:color="auto"/>
              <w:bottom w:val="single" w:sz="4" w:space="0" w:color="auto"/>
              <w:right w:val="single" w:sz="4" w:space="0" w:color="auto"/>
            </w:tcBorders>
            <w:vAlign w:val="center"/>
            <w:hideMark/>
          </w:tcPr>
          <w:p w:rsidR="00774C3B" w:rsidRPr="007C35B5" w:rsidRDefault="00774C3B" w:rsidP="00BF056F">
            <w:pPr>
              <w:rPr>
                <w:lang w:eastAsia="zh-CN"/>
              </w:rPr>
            </w:pPr>
            <w:r>
              <w:rPr>
                <w:rFonts w:eastAsia="Batang"/>
                <w:lang w:eastAsia="ko-KR"/>
              </w:rPr>
              <w:t xml:space="preserve">Type II, double-symbol, </w:t>
            </w:r>
            <w:proofErr w:type="spellStart"/>
            <w:r w:rsidRPr="007C35B5">
              <w:rPr>
                <w:lang w:eastAsia="zh-CN"/>
              </w:rPr>
              <w:t>dmrs-AdditionalPosition</w:t>
            </w:r>
            <w:proofErr w:type="spellEnd"/>
            <w:r w:rsidRPr="007C35B5">
              <w:rPr>
                <w:lang w:eastAsia="zh-CN"/>
              </w:rPr>
              <w:t>=1,</w:t>
            </w:r>
          </w:p>
          <w:p w:rsidR="00774C3B" w:rsidRPr="007C35B5" w:rsidRDefault="00774C3B" w:rsidP="00BF056F">
            <w:pPr>
              <w:rPr>
                <w:rFonts w:eastAsia="Batang"/>
                <w:lang w:eastAsia="ko-KR"/>
              </w:rPr>
            </w:pPr>
            <w:r w:rsidRPr="007C35B5">
              <w:rPr>
                <w:lang w:eastAsia="zh-CN"/>
              </w:rPr>
              <w:t xml:space="preserve"> DMRS port pool =12</w:t>
            </w:r>
          </w:p>
        </w:tc>
      </w:tr>
      <w:tr w:rsidR="00774C3B" w:rsidTr="00BF056F">
        <w:tc>
          <w:tcPr>
            <w:tcW w:w="1514"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Timing offset</w:t>
            </w:r>
          </w:p>
        </w:tc>
        <w:tc>
          <w:tcPr>
            <w:tcW w:w="1969"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0</w:t>
            </w:r>
          </w:p>
        </w:tc>
        <w:tc>
          <w:tcPr>
            <w:tcW w:w="1517" w:type="pct"/>
            <w:tcBorders>
              <w:top w:val="single" w:sz="4" w:space="0" w:color="auto"/>
              <w:left w:val="single" w:sz="4" w:space="0" w:color="auto"/>
              <w:bottom w:val="single" w:sz="4" w:space="0" w:color="auto"/>
              <w:right w:val="single" w:sz="4" w:space="0" w:color="auto"/>
            </w:tcBorders>
            <w:vAlign w:val="center"/>
          </w:tcPr>
          <w:p w:rsidR="00774C3B" w:rsidRPr="006E69CC" w:rsidRDefault="00774C3B" w:rsidP="00BF056F">
            <w:pPr>
              <w:rPr>
                <w:rFonts w:eastAsia="Batang"/>
                <w:lang w:eastAsia="ko-KR"/>
              </w:rPr>
            </w:pPr>
            <w:r w:rsidRPr="006E69CC">
              <w:rPr>
                <w:rFonts w:eastAsia="Batang"/>
                <w:lang w:eastAsia="ko-KR"/>
              </w:rPr>
              <w:t>0</w:t>
            </w:r>
          </w:p>
        </w:tc>
      </w:tr>
      <w:tr w:rsidR="00774C3B" w:rsidTr="00BF056F">
        <w:tc>
          <w:tcPr>
            <w:tcW w:w="1514"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Frequency error</w:t>
            </w:r>
          </w:p>
        </w:tc>
        <w:tc>
          <w:tcPr>
            <w:tcW w:w="1969"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0</w:t>
            </w:r>
          </w:p>
        </w:tc>
        <w:tc>
          <w:tcPr>
            <w:tcW w:w="1517" w:type="pct"/>
            <w:tcBorders>
              <w:top w:val="single" w:sz="4" w:space="0" w:color="auto"/>
              <w:left w:val="single" w:sz="4" w:space="0" w:color="auto"/>
              <w:bottom w:val="single" w:sz="4" w:space="0" w:color="auto"/>
              <w:right w:val="single" w:sz="4" w:space="0" w:color="auto"/>
            </w:tcBorders>
            <w:vAlign w:val="center"/>
          </w:tcPr>
          <w:p w:rsidR="00774C3B" w:rsidRPr="006E69CC" w:rsidRDefault="00774C3B" w:rsidP="00BF056F">
            <w:pPr>
              <w:rPr>
                <w:rFonts w:eastAsia="Batang"/>
                <w:lang w:eastAsia="ko-KR"/>
              </w:rPr>
            </w:pPr>
            <w:r w:rsidRPr="006E69CC">
              <w:rPr>
                <w:rFonts w:eastAsia="Batang"/>
                <w:lang w:eastAsia="ko-KR"/>
              </w:rPr>
              <w:t>0</w:t>
            </w:r>
          </w:p>
        </w:tc>
      </w:tr>
      <w:tr w:rsidR="00774C3B" w:rsidTr="00BF056F">
        <w:tc>
          <w:tcPr>
            <w:tcW w:w="1514"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Other cell interference</w:t>
            </w:r>
          </w:p>
        </w:tc>
        <w:tc>
          <w:tcPr>
            <w:tcW w:w="1969" w:type="pct"/>
            <w:tcBorders>
              <w:top w:val="single" w:sz="4" w:space="0" w:color="auto"/>
              <w:left w:val="single" w:sz="4" w:space="0" w:color="auto"/>
              <w:bottom w:val="single" w:sz="4" w:space="0" w:color="auto"/>
              <w:right w:val="single" w:sz="4" w:space="0" w:color="auto"/>
            </w:tcBorders>
            <w:vAlign w:val="center"/>
            <w:hideMark/>
          </w:tcPr>
          <w:p w:rsidR="00774C3B" w:rsidRPr="006E69CC" w:rsidRDefault="00774C3B" w:rsidP="00BF056F">
            <w:pPr>
              <w:rPr>
                <w:rFonts w:eastAsia="Batang"/>
                <w:lang w:eastAsia="ko-KR"/>
              </w:rPr>
            </w:pPr>
            <w:r w:rsidRPr="006E69CC">
              <w:rPr>
                <w:rFonts w:eastAsia="Batang"/>
                <w:lang w:eastAsia="ko-KR"/>
              </w:rPr>
              <w:t>Not considered</w:t>
            </w:r>
          </w:p>
        </w:tc>
        <w:tc>
          <w:tcPr>
            <w:tcW w:w="1517" w:type="pct"/>
            <w:tcBorders>
              <w:top w:val="single" w:sz="4" w:space="0" w:color="auto"/>
              <w:left w:val="single" w:sz="4" w:space="0" w:color="auto"/>
              <w:bottom w:val="single" w:sz="4" w:space="0" w:color="auto"/>
              <w:right w:val="single" w:sz="4" w:space="0" w:color="auto"/>
            </w:tcBorders>
            <w:vAlign w:val="center"/>
          </w:tcPr>
          <w:p w:rsidR="00774C3B" w:rsidRPr="006E69CC" w:rsidRDefault="00774C3B" w:rsidP="00BF056F">
            <w:pPr>
              <w:rPr>
                <w:rFonts w:eastAsia="Batang"/>
                <w:lang w:eastAsia="ko-KR"/>
              </w:rPr>
            </w:pPr>
            <w:r w:rsidRPr="006E69CC">
              <w:rPr>
                <w:rFonts w:eastAsia="Batang"/>
                <w:lang w:eastAsia="ko-KR"/>
              </w:rPr>
              <w:t>Not considered</w:t>
            </w:r>
          </w:p>
        </w:tc>
      </w:tr>
    </w:tbl>
    <w:p w:rsidR="00774C3B" w:rsidRPr="005C10BE" w:rsidRDefault="00774C3B" w:rsidP="00CE0C44">
      <w:pPr>
        <w:pStyle w:val="HTML"/>
        <w:jc w:val="both"/>
        <w:rPr>
          <w:rFonts w:ascii="Times New Roman" w:hAnsi="Times New Roman" w:cs="Times New Roman"/>
          <w:kern w:val="2"/>
          <w:sz w:val="20"/>
          <w:szCs w:val="20"/>
        </w:rPr>
      </w:pPr>
    </w:p>
    <w:sectPr w:rsidR="00774C3B" w:rsidRPr="005C10BE" w:rsidSect="009435B6">
      <w:headerReference w:type="default" r:id="rId6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2C7" w:rsidRDefault="002A12C7">
      <w:r>
        <w:separator/>
      </w:r>
    </w:p>
  </w:endnote>
  <w:endnote w:type="continuationSeparator" w:id="0">
    <w:p w:rsidR="002A12C7" w:rsidRDefault="002A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2C7" w:rsidRDefault="002A12C7">
      <w:r>
        <w:separator/>
      </w:r>
    </w:p>
  </w:footnote>
  <w:footnote w:type="continuationSeparator" w:id="0">
    <w:p w:rsidR="002A12C7" w:rsidRDefault="002A1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289" w:rsidRDefault="001B22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15pt;height:9.1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287"/>
    <w:multiLevelType w:val="hybridMultilevel"/>
    <w:tmpl w:val="E8246980"/>
    <w:lvl w:ilvl="0" w:tplc="E1144B2A">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F2499"/>
    <w:multiLevelType w:val="hybridMultilevel"/>
    <w:tmpl w:val="5C0CC7D4"/>
    <w:lvl w:ilvl="0" w:tplc="04090003">
      <w:start w:val="1"/>
      <w:numFmt w:val="bullet"/>
      <w:lvlText w:val="o"/>
      <w:lvlJc w:val="left"/>
      <w:pPr>
        <w:ind w:left="720" w:hanging="360"/>
      </w:pPr>
      <w:rPr>
        <w:rFonts w:ascii="Courier New" w:hAnsi="Courier New" w:cs="Courier New" w:hint="default"/>
      </w:rPr>
    </w:lvl>
    <w:lvl w:ilvl="1" w:tplc="2C786D6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326"/>
    <w:multiLevelType w:val="hybridMultilevel"/>
    <w:tmpl w:val="01F08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E42AF"/>
    <w:multiLevelType w:val="hybridMultilevel"/>
    <w:tmpl w:val="CD0E09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72D57"/>
    <w:multiLevelType w:val="hybridMultilevel"/>
    <w:tmpl w:val="739A62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4" w15:restartNumberingAfterBreak="0">
    <w:nsid w:val="4A5B58FC"/>
    <w:multiLevelType w:val="hybridMultilevel"/>
    <w:tmpl w:val="C824A7B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6815BE2"/>
    <w:multiLevelType w:val="hybridMultilevel"/>
    <w:tmpl w:val="84F42260"/>
    <w:lvl w:ilvl="0" w:tplc="6966D80E">
      <w:start w:val="1"/>
      <w:numFmt w:val="decimal"/>
      <w:pStyle w:val="CharCharCharCharCharChar"/>
      <w:lvlText w:val="[%1]"/>
      <w:lvlJc w:val="left"/>
      <w:pPr>
        <w:tabs>
          <w:tab w:val="num" w:pos="567"/>
        </w:tabs>
        <w:ind w:left="0" w:firstLine="0"/>
      </w:pPr>
      <w:rPr>
        <w:rFonts w:hint="default"/>
      </w:rPr>
    </w:lvl>
    <w:lvl w:ilvl="1" w:tplc="2EF268EC" w:tentative="1">
      <w:start w:val="1"/>
      <w:numFmt w:val="lowerLetter"/>
      <w:lvlText w:val="%2."/>
      <w:lvlJc w:val="left"/>
      <w:pPr>
        <w:tabs>
          <w:tab w:val="num" w:pos="1440"/>
        </w:tabs>
        <w:ind w:left="1440" w:hanging="360"/>
      </w:pPr>
    </w:lvl>
    <w:lvl w:ilvl="2" w:tplc="BCCA29D4" w:tentative="1">
      <w:start w:val="1"/>
      <w:numFmt w:val="lowerRoman"/>
      <w:lvlText w:val="%3."/>
      <w:lvlJc w:val="right"/>
      <w:pPr>
        <w:tabs>
          <w:tab w:val="num" w:pos="2160"/>
        </w:tabs>
        <w:ind w:left="2160" w:hanging="180"/>
      </w:pPr>
    </w:lvl>
    <w:lvl w:ilvl="3" w:tplc="009E2114" w:tentative="1">
      <w:start w:val="1"/>
      <w:numFmt w:val="decimal"/>
      <w:lvlText w:val="%4."/>
      <w:lvlJc w:val="left"/>
      <w:pPr>
        <w:tabs>
          <w:tab w:val="num" w:pos="2880"/>
        </w:tabs>
        <w:ind w:left="2880" w:hanging="360"/>
      </w:pPr>
    </w:lvl>
    <w:lvl w:ilvl="4" w:tplc="55D090F0" w:tentative="1">
      <w:start w:val="1"/>
      <w:numFmt w:val="lowerLetter"/>
      <w:lvlText w:val="%5."/>
      <w:lvlJc w:val="left"/>
      <w:pPr>
        <w:tabs>
          <w:tab w:val="num" w:pos="3600"/>
        </w:tabs>
        <w:ind w:left="3600" w:hanging="360"/>
      </w:pPr>
    </w:lvl>
    <w:lvl w:ilvl="5" w:tplc="D8C22754" w:tentative="1">
      <w:start w:val="1"/>
      <w:numFmt w:val="lowerRoman"/>
      <w:lvlText w:val="%6."/>
      <w:lvlJc w:val="right"/>
      <w:pPr>
        <w:tabs>
          <w:tab w:val="num" w:pos="4320"/>
        </w:tabs>
        <w:ind w:left="4320" w:hanging="180"/>
      </w:pPr>
    </w:lvl>
    <w:lvl w:ilvl="6" w:tplc="4BDEF748" w:tentative="1">
      <w:start w:val="1"/>
      <w:numFmt w:val="decimal"/>
      <w:lvlText w:val="%7."/>
      <w:lvlJc w:val="left"/>
      <w:pPr>
        <w:tabs>
          <w:tab w:val="num" w:pos="5040"/>
        </w:tabs>
        <w:ind w:left="5040" w:hanging="360"/>
      </w:pPr>
    </w:lvl>
    <w:lvl w:ilvl="7" w:tplc="35A0C178" w:tentative="1">
      <w:start w:val="1"/>
      <w:numFmt w:val="lowerLetter"/>
      <w:lvlText w:val="%8."/>
      <w:lvlJc w:val="left"/>
      <w:pPr>
        <w:tabs>
          <w:tab w:val="num" w:pos="5760"/>
        </w:tabs>
        <w:ind w:left="5760" w:hanging="360"/>
      </w:pPr>
    </w:lvl>
    <w:lvl w:ilvl="8" w:tplc="8B8E6018" w:tentative="1">
      <w:start w:val="1"/>
      <w:numFmt w:val="lowerRoman"/>
      <w:lvlText w:val="%9."/>
      <w:lvlJc w:val="right"/>
      <w:pPr>
        <w:tabs>
          <w:tab w:val="num" w:pos="6480"/>
        </w:tabs>
        <w:ind w:left="6480" w:hanging="180"/>
      </w:pPr>
    </w:lvl>
  </w:abstractNum>
  <w:abstractNum w:abstractNumId="18" w15:restartNumberingAfterBreak="0">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87D8B"/>
    <w:multiLevelType w:val="hybridMultilevel"/>
    <w:tmpl w:val="54D872CC"/>
    <w:lvl w:ilvl="0" w:tplc="4E5A2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62C61291"/>
    <w:multiLevelType w:val="hybridMultilevel"/>
    <w:tmpl w:val="04D01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D2DC9"/>
    <w:multiLevelType w:val="hybridMultilevel"/>
    <w:tmpl w:val="5A78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74B90"/>
    <w:multiLevelType w:val="hybridMultilevel"/>
    <w:tmpl w:val="3EB41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DAF18EF"/>
    <w:multiLevelType w:val="hybridMultilevel"/>
    <w:tmpl w:val="FE9662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163D45"/>
    <w:multiLevelType w:val="hybridMultilevel"/>
    <w:tmpl w:val="BD4217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9BA6A6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067"/>
    <w:multiLevelType w:val="hybridMultilevel"/>
    <w:tmpl w:val="8A5ECBE0"/>
    <w:lvl w:ilvl="0" w:tplc="8E1403F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17"/>
  </w:num>
  <w:num w:numId="3">
    <w:abstractNumId w:val="27"/>
  </w:num>
  <w:num w:numId="4">
    <w:abstractNumId w:val="12"/>
  </w:num>
  <w:num w:numId="5">
    <w:abstractNumId w:val="25"/>
  </w:num>
  <w:num w:numId="6">
    <w:abstractNumId w:val="16"/>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5"/>
  </w:num>
  <w:num w:numId="11">
    <w:abstractNumId w:val="22"/>
  </w:num>
  <w:num w:numId="12">
    <w:abstractNumId w:val="13"/>
  </w:num>
  <w:num w:numId="13">
    <w:abstractNumId w:val="24"/>
  </w:num>
  <w:num w:numId="14">
    <w:abstractNumId w:val="21"/>
  </w:num>
  <w:num w:numId="15">
    <w:abstractNumId w:val="23"/>
  </w:num>
  <w:num w:numId="16">
    <w:abstractNumId w:val="20"/>
  </w:num>
  <w:num w:numId="17">
    <w:abstractNumId w:val="8"/>
  </w:num>
  <w:num w:numId="18">
    <w:abstractNumId w:val="18"/>
  </w:num>
  <w:num w:numId="19">
    <w:abstractNumId w:val="7"/>
  </w:num>
  <w:num w:numId="20">
    <w:abstractNumId w:val="11"/>
  </w:num>
  <w:num w:numId="21">
    <w:abstractNumId w:val="30"/>
  </w:num>
  <w:num w:numId="22">
    <w:abstractNumId w:val="4"/>
  </w:num>
  <w:num w:numId="23">
    <w:abstractNumId w:val="3"/>
  </w:num>
  <w:num w:numId="24">
    <w:abstractNumId w:val="5"/>
  </w:num>
  <w:num w:numId="25">
    <w:abstractNumId w:val="1"/>
  </w:num>
  <w:num w:numId="26">
    <w:abstractNumId w:val="28"/>
  </w:num>
  <w:num w:numId="27">
    <w:abstractNumId w:val="29"/>
  </w:num>
  <w:num w:numId="28">
    <w:abstractNumId w:val="14"/>
  </w:num>
  <w:num w:numId="29">
    <w:abstractNumId w:val="9"/>
  </w:num>
  <w:num w:numId="30">
    <w:abstractNumId w:val="10"/>
  </w:num>
  <w:num w:numId="31">
    <w:abstractNumId w:val="26"/>
  </w:num>
  <w:num w:numId="3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365"/>
    <w:rsid w:val="000137AA"/>
    <w:rsid w:val="00014155"/>
    <w:rsid w:val="00014D04"/>
    <w:rsid w:val="00015A87"/>
    <w:rsid w:val="00015EE8"/>
    <w:rsid w:val="00016AC6"/>
    <w:rsid w:val="00016D5B"/>
    <w:rsid w:val="0001741D"/>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117"/>
    <w:rsid w:val="000537F7"/>
    <w:rsid w:val="00053D7E"/>
    <w:rsid w:val="000540C0"/>
    <w:rsid w:val="00054698"/>
    <w:rsid w:val="0005477E"/>
    <w:rsid w:val="000553EB"/>
    <w:rsid w:val="000559D2"/>
    <w:rsid w:val="00055E49"/>
    <w:rsid w:val="00057BFD"/>
    <w:rsid w:val="00060CE4"/>
    <w:rsid w:val="000613E6"/>
    <w:rsid w:val="000618D1"/>
    <w:rsid w:val="00061D0F"/>
    <w:rsid w:val="0006322A"/>
    <w:rsid w:val="000632A6"/>
    <w:rsid w:val="0006415F"/>
    <w:rsid w:val="000641A0"/>
    <w:rsid w:val="000643C3"/>
    <w:rsid w:val="000643CC"/>
    <w:rsid w:val="000647E2"/>
    <w:rsid w:val="00064953"/>
    <w:rsid w:val="000658F2"/>
    <w:rsid w:val="0006633A"/>
    <w:rsid w:val="00066EFF"/>
    <w:rsid w:val="000675D5"/>
    <w:rsid w:val="00067C74"/>
    <w:rsid w:val="00067D9C"/>
    <w:rsid w:val="000710A9"/>
    <w:rsid w:val="00071730"/>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93C"/>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1D7"/>
    <w:rsid w:val="0008625E"/>
    <w:rsid w:val="000871AB"/>
    <w:rsid w:val="00087655"/>
    <w:rsid w:val="00087CF0"/>
    <w:rsid w:val="00087CF4"/>
    <w:rsid w:val="000906AC"/>
    <w:rsid w:val="00090770"/>
    <w:rsid w:val="00090FD2"/>
    <w:rsid w:val="00091C53"/>
    <w:rsid w:val="00091C8C"/>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AD0"/>
    <w:rsid w:val="000A5C78"/>
    <w:rsid w:val="000A5E0C"/>
    <w:rsid w:val="000A6BF8"/>
    <w:rsid w:val="000B0969"/>
    <w:rsid w:val="000B1209"/>
    <w:rsid w:val="000B17B6"/>
    <w:rsid w:val="000B17FB"/>
    <w:rsid w:val="000B1C22"/>
    <w:rsid w:val="000B2F47"/>
    <w:rsid w:val="000B3216"/>
    <w:rsid w:val="000B3390"/>
    <w:rsid w:val="000B33C6"/>
    <w:rsid w:val="000B36EE"/>
    <w:rsid w:val="000B3C50"/>
    <w:rsid w:val="000B3F5F"/>
    <w:rsid w:val="000B40D1"/>
    <w:rsid w:val="000B426A"/>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663E"/>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662C"/>
    <w:rsid w:val="000D71B7"/>
    <w:rsid w:val="000E054B"/>
    <w:rsid w:val="000E068D"/>
    <w:rsid w:val="000E072D"/>
    <w:rsid w:val="000E085D"/>
    <w:rsid w:val="000E0F87"/>
    <w:rsid w:val="000E1909"/>
    <w:rsid w:val="000E3366"/>
    <w:rsid w:val="000E3522"/>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03"/>
    <w:rsid w:val="000F306D"/>
    <w:rsid w:val="000F332B"/>
    <w:rsid w:val="000F37C8"/>
    <w:rsid w:val="000F38D0"/>
    <w:rsid w:val="000F3F5E"/>
    <w:rsid w:val="000F412B"/>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39A"/>
    <w:rsid w:val="00125C01"/>
    <w:rsid w:val="00125CA4"/>
    <w:rsid w:val="00125ED7"/>
    <w:rsid w:val="00126734"/>
    <w:rsid w:val="00126884"/>
    <w:rsid w:val="00126A1D"/>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9D"/>
    <w:rsid w:val="00135118"/>
    <w:rsid w:val="0013569C"/>
    <w:rsid w:val="0013594B"/>
    <w:rsid w:val="00135972"/>
    <w:rsid w:val="00135A19"/>
    <w:rsid w:val="00136179"/>
    <w:rsid w:val="0013659E"/>
    <w:rsid w:val="0013688A"/>
    <w:rsid w:val="00136EA1"/>
    <w:rsid w:val="00137157"/>
    <w:rsid w:val="001373B0"/>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3CAC"/>
    <w:rsid w:val="0015403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3D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A37"/>
    <w:rsid w:val="00183C8D"/>
    <w:rsid w:val="00184249"/>
    <w:rsid w:val="0018573F"/>
    <w:rsid w:val="00185B5F"/>
    <w:rsid w:val="00186DEA"/>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81F"/>
    <w:rsid w:val="001A1CCE"/>
    <w:rsid w:val="001A2279"/>
    <w:rsid w:val="001A2418"/>
    <w:rsid w:val="001A296E"/>
    <w:rsid w:val="001A29E7"/>
    <w:rsid w:val="001A2C5C"/>
    <w:rsid w:val="001A3353"/>
    <w:rsid w:val="001A362D"/>
    <w:rsid w:val="001A3F69"/>
    <w:rsid w:val="001A4171"/>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906"/>
    <w:rsid w:val="001C01B7"/>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D2D"/>
    <w:rsid w:val="001C5E9E"/>
    <w:rsid w:val="001C626F"/>
    <w:rsid w:val="001C7268"/>
    <w:rsid w:val="001C74E0"/>
    <w:rsid w:val="001C78FC"/>
    <w:rsid w:val="001C7B69"/>
    <w:rsid w:val="001C7F10"/>
    <w:rsid w:val="001D096F"/>
    <w:rsid w:val="001D0DD1"/>
    <w:rsid w:val="001D109D"/>
    <w:rsid w:val="001D127E"/>
    <w:rsid w:val="001D155F"/>
    <w:rsid w:val="001D1CE2"/>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9"/>
    <w:rsid w:val="001F395A"/>
    <w:rsid w:val="001F3C10"/>
    <w:rsid w:val="001F3FCA"/>
    <w:rsid w:val="001F47EF"/>
    <w:rsid w:val="001F4893"/>
    <w:rsid w:val="001F4D40"/>
    <w:rsid w:val="001F64AD"/>
    <w:rsid w:val="001F6DC8"/>
    <w:rsid w:val="001F7C6D"/>
    <w:rsid w:val="002007F1"/>
    <w:rsid w:val="00201D35"/>
    <w:rsid w:val="0020210B"/>
    <w:rsid w:val="00203036"/>
    <w:rsid w:val="0020379F"/>
    <w:rsid w:val="00203BDA"/>
    <w:rsid w:val="00203C89"/>
    <w:rsid w:val="002043AC"/>
    <w:rsid w:val="00204543"/>
    <w:rsid w:val="0020540C"/>
    <w:rsid w:val="002063BF"/>
    <w:rsid w:val="0020655B"/>
    <w:rsid w:val="0020677C"/>
    <w:rsid w:val="00206A95"/>
    <w:rsid w:val="00206CB7"/>
    <w:rsid w:val="00207136"/>
    <w:rsid w:val="00207240"/>
    <w:rsid w:val="0020769D"/>
    <w:rsid w:val="002077D6"/>
    <w:rsid w:val="00207C49"/>
    <w:rsid w:val="00207EF4"/>
    <w:rsid w:val="0021049D"/>
    <w:rsid w:val="00210CD7"/>
    <w:rsid w:val="002112DA"/>
    <w:rsid w:val="002113E0"/>
    <w:rsid w:val="0021211A"/>
    <w:rsid w:val="00212651"/>
    <w:rsid w:val="0021265D"/>
    <w:rsid w:val="0021268F"/>
    <w:rsid w:val="0021294F"/>
    <w:rsid w:val="00212B22"/>
    <w:rsid w:val="00212C47"/>
    <w:rsid w:val="0021318D"/>
    <w:rsid w:val="00213655"/>
    <w:rsid w:val="00213817"/>
    <w:rsid w:val="002138FA"/>
    <w:rsid w:val="00213E13"/>
    <w:rsid w:val="002140A6"/>
    <w:rsid w:val="002146A8"/>
    <w:rsid w:val="00214C3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DDC"/>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120"/>
    <w:rsid w:val="002412BF"/>
    <w:rsid w:val="002414BB"/>
    <w:rsid w:val="00241737"/>
    <w:rsid w:val="00241C61"/>
    <w:rsid w:val="00241EA1"/>
    <w:rsid w:val="002421B4"/>
    <w:rsid w:val="00243F28"/>
    <w:rsid w:val="00243FDE"/>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21C5"/>
    <w:rsid w:val="002522BE"/>
    <w:rsid w:val="0025230A"/>
    <w:rsid w:val="002523D7"/>
    <w:rsid w:val="0025260A"/>
    <w:rsid w:val="0025337F"/>
    <w:rsid w:val="002534E6"/>
    <w:rsid w:val="0025351C"/>
    <w:rsid w:val="00254AAD"/>
    <w:rsid w:val="00254C8E"/>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1179"/>
    <w:rsid w:val="0027121D"/>
    <w:rsid w:val="002717A3"/>
    <w:rsid w:val="002719CA"/>
    <w:rsid w:val="00272414"/>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0"/>
    <w:rsid w:val="00281228"/>
    <w:rsid w:val="002814BE"/>
    <w:rsid w:val="0028163B"/>
    <w:rsid w:val="00281F30"/>
    <w:rsid w:val="00281FAD"/>
    <w:rsid w:val="002820E0"/>
    <w:rsid w:val="00282534"/>
    <w:rsid w:val="00282907"/>
    <w:rsid w:val="00283D10"/>
    <w:rsid w:val="00284D1E"/>
    <w:rsid w:val="00285124"/>
    <w:rsid w:val="00285282"/>
    <w:rsid w:val="00285284"/>
    <w:rsid w:val="00285620"/>
    <w:rsid w:val="00286779"/>
    <w:rsid w:val="002871E0"/>
    <w:rsid w:val="00287451"/>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C63"/>
    <w:rsid w:val="00297021"/>
    <w:rsid w:val="00297314"/>
    <w:rsid w:val="002974BF"/>
    <w:rsid w:val="0029787A"/>
    <w:rsid w:val="00297D26"/>
    <w:rsid w:val="002A014A"/>
    <w:rsid w:val="002A04D2"/>
    <w:rsid w:val="002A0E29"/>
    <w:rsid w:val="002A12C7"/>
    <w:rsid w:val="002A142E"/>
    <w:rsid w:val="002A1CAD"/>
    <w:rsid w:val="002A22A1"/>
    <w:rsid w:val="002A2461"/>
    <w:rsid w:val="002A2BF5"/>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35F"/>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C28"/>
    <w:rsid w:val="002C5D62"/>
    <w:rsid w:val="002C5E92"/>
    <w:rsid w:val="002C6318"/>
    <w:rsid w:val="002C6675"/>
    <w:rsid w:val="002C6A8E"/>
    <w:rsid w:val="002C7649"/>
    <w:rsid w:val="002C774A"/>
    <w:rsid w:val="002C78BE"/>
    <w:rsid w:val="002D06D6"/>
    <w:rsid w:val="002D078F"/>
    <w:rsid w:val="002D0FB8"/>
    <w:rsid w:val="002D15A9"/>
    <w:rsid w:val="002D16FF"/>
    <w:rsid w:val="002D17AB"/>
    <w:rsid w:val="002D1D4D"/>
    <w:rsid w:val="002D21A9"/>
    <w:rsid w:val="002D2279"/>
    <w:rsid w:val="002D2519"/>
    <w:rsid w:val="002D2555"/>
    <w:rsid w:val="002D2F94"/>
    <w:rsid w:val="002D3B69"/>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E1B"/>
    <w:rsid w:val="00302017"/>
    <w:rsid w:val="0030216A"/>
    <w:rsid w:val="00303392"/>
    <w:rsid w:val="003039E6"/>
    <w:rsid w:val="00303C80"/>
    <w:rsid w:val="003045CD"/>
    <w:rsid w:val="00304D2C"/>
    <w:rsid w:val="00304E2C"/>
    <w:rsid w:val="0030542F"/>
    <w:rsid w:val="00305899"/>
    <w:rsid w:val="0030633F"/>
    <w:rsid w:val="00306521"/>
    <w:rsid w:val="0030680B"/>
    <w:rsid w:val="00306BAC"/>
    <w:rsid w:val="003072E7"/>
    <w:rsid w:val="003076DA"/>
    <w:rsid w:val="00307C54"/>
    <w:rsid w:val="00307C82"/>
    <w:rsid w:val="0031039C"/>
    <w:rsid w:val="00310C6F"/>
    <w:rsid w:val="00310DCE"/>
    <w:rsid w:val="003113D3"/>
    <w:rsid w:val="0031142E"/>
    <w:rsid w:val="0031203F"/>
    <w:rsid w:val="00313551"/>
    <w:rsid w:val="00313B14"/>
    <w:rsid w:val="00314056"/>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956"/>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7F"/>
    <w:rsid w:val="00351BC6"/>
    <w:rsid w:val="00352C3E"/>
    <w:rsid w:val="00353048"/>
    <w:rsid w:val="003535EB"/>
    <w:rsid w:val="0035372B"/>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92A"/>
    <w:rsid w:val="00361B64"/>
    <w:rsid w:val="00361C59"/>
    <w:rsid w:val="00361E49"/>
    <w:rsid w:val="00361F7A"/>
    <w:rsid w:val="0036283C"/>
    <w:rsid w:val="003633BB"/>
    <w:rsid w:val="00363400"/>
    <w:rsid w:val="00363552"/>
    <w:rsid w:val="00363A13"/>
    <w:rsid w:val="00363A73"/>
    <w:rsid w:val="003647DD"/>
    <w:rsid w:val="0036569E"/>
    <w:rsid w:val="003660AC"/>
    <w:rsid w:val="00367CD1"/>
    <w:rsid w:val="00367E11"/>
    <w:rsid w:val="0037030C"/>
    <w:rsid w:val="00370D82"/>
    <w:rsid w:val="0037158D"/>
    <w:rsid w:val="003719BA"/>
    <w:rsid w:val="00371D46"/>
    <w:rsid w:val="00371E97"/>
    <w:rsid w:val="003727D1"/>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200"/>
    <w:rsid w:val="0038468E"/>
    <w:rsid w:val="003848E2"/>
    <w:rsid w:val="00384CFE"/>
    <w:rsid w:val="00385125"/>
    <w:rsid w:val="00385159"/>
    <w:rsid w:val="00385DBA"/>
    <w:rsid w:val="00386944"/>
    <w:rsid w:val="00386C50"/>
    <w:rsid w:val="00386D1C"/>
    <w:rsid w:val="003870EF"/>
    <w:rsid w:val="003871EC"/>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74"/>
    <w:rsid w:val="003A1BD2"/>
    <w:rsid w:val="003A1DA5"/>
    <w:rsid w:val="003A2B04"/>
    <w:rsid w:val="003A2B9E"/>
    <w:rsid w:val="003A3615"/>
    <w:rsid w:val="003A375E"/>
    <w:rsid w:val="003A402D"/>
    <w:rsid w:val="003A41F7"/>
    <w:rsid w:val="003A5013"/>
    <w:rsid w:val="003A5188"/>
    <w:rsid w:val="003A571D"/>
    <w:rsid w:val="003A5A41"/>
    <w:rsid w:val="003A5AF4"/>
    <w:rsid w:val="003A63C4"/>
    <w:rsid w:val="003A64D1"/>
    <w:rsid w:val="003A6733"/>
    <w:rsid w:val="003A7426"/>
    <w:rsid w:val="003A75D8"/>
    <w:rsid w:val="003A787B"/>
    <w:rsid w:val="003A7EBD"/>
    <w:rsid w:val="003B04F1"/>
    <w:rsid w:val="003B065E"/>
    <w:rsid w:val="003B0679"/>
    <w:rsid w:val="003B1813"/>
    <w:rsid w:val="003B1D53"/>
    <w:rsid w:val="003B232B"/>
    <w:rsid w:val="003B2F65"/>
    <w:rsid w:val="003B3909"/>
    <w:rsid w:val="003B3977"/>
    <w:rsid w:val="003B516F"/>
    <w:rsid w:val="003B51EA"/>
    <w:rsid w:val="003B5DFC"/>
    <w:rsid w:val="003B62CD"/>
    <w:rsid w:val="003B6572"/>
    <w:rsid w:val="003B6CEE"/>
    <w:rsid w:val="003B6D43"/>
    <w:rsid w:val="003B6D8C"/>
    <w:rsid w:val="003B6E69"/>
    <w:rsid w:val="003B7367"/>
    <w:rsid w:val="003B76AB"/>
    <w:rsid w:val="003B771C"/>
    <w:rsid w:val="003C03B2"/>
    <w:rsid w:val="003C0C68"/>
    <w:rsid w:val="003C0FE1"/>
    <w:rsid w:val="003C14E0"/>
    <w:rsid w:val="003C3088"/>
    <w:rsid w:val="003C3267"/>
    <w:rsid w:val="003C34B9"/>
    <w:rsid w:val="003C39CD"/>
    <w:rsid w:val="003C3D4E"/>
    <w:rsid w:val="003C3D71"/>
    <w:rsid w:val="003C3F11"/>
    <w:rsid w:val="003C42CB"/>
    <w:rsid w:val="003C4311"/>
    <w:rsid w:val="003C5004"/>
    <w:rsid w:val="003C5173"/>
    <w:rsid w:val="003C5336"/>
    <w:rsid w:val="003C570C"/>
    <w:rsid w:val="003C63C8"/>
    <w:rsid w:val="003C7600"/>
    <w:rsid w:val="003C7ED7"/>
    <w:rsid w:val="003D01DE"/>
    <w:rsid w:val="003D0391"/>
    <w:rsid w:val="003D09A6"/>
    <w:rsid w:val="003D0A0C"/>
    <w:rsid w:val="003D106E"/>
    <w:rsid w:val="003D1873"/>
    <w:rsid w:val="003D19EF"/>
    <w:rsid w:val="003D2438"/>
    <w:rsid w:val="003D2926"/>
    <w:rsid w:val="003D3672"/>
    <w:rsid w:val="003D392E"/>
    <w:rsid w:val="003D3B4F"/>
    <w:rsid w:val="003D45F1"/>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604"/>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4CC"/>
    <w:rsid w:val="00413DAD"/>
    <w:rsid w:val="00413E9E"/>
    <w:rsid w:val="004143FC"/>
    <w:rsid w:val="00414A8B"/>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DF"/>
    <w:rsid w:val="00422667"/>
    <w:rsid w:val="00422A68"/>
    <w:rsid w:val="00423437"/>
    <w:rsid w:val="00423D1D"/>
    <w:rsid w:val="004242F7"/>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8A9"/>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D32"/>
    <w:rsid w:val="00446F50"/>
    <w:rsid w:val="004475D7"/>
    <w:rsid w:val="00450175"/>
    <w:rsid w:val="004504A8"/>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CC5"/>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6916"/>
    <w:rsid w:val="00476B1C"/>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0D5"/>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DCD"/>
    <w:rsid w:val="004A736A"/>
    <w:rsid w:val="004B067B"/>
    <w:rsid w:val="004B0C00"/>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EA2"/>
    <w:rsid w:val="004C4EBA"/>
    <w:rsid w:val="004C55A1"/>
    <w:rsid w:val="004C5D6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51FE"/>
    <w:rsid w:val="004D581D"/>
    <w:rsid w:val="004D6300"/>
    <w:rsid w:val="004D6787"/>
    <w:rsid w:val="004D76B4"/>
    <w:rsid w:val="004D7EB8"/>
    <w:rsid w:val="004E0261"/>
    <w:rsid w:val="004E0FBE"/>
    <w:rsid w:val="004E0FF1"/>
    <w:rsid w:val="004E15DE"/>
    <w:rsid w:val="004E1B23"/>
    <w:rsid w:val="004E2306"/>
    <w:rsid w:val="004E2BDF"/>
    <w:rsid w:val="004E2CD8"/>
    <w:rsid w:val="004E2FE3"/>
    <w:rsid w:val="004E3753"/>
    <w:rsid w:val="004E3A44"/>
    <w:rsid w:val="004E4320"/>
    <w:rsid w:val="004E451E"/>
    <w:rsid w:val="004E4845"/>
    <w:rsid w:val="004E4A11"/>
    <w:rsid w:val="004E5168"/>
    <w:rsid w:val="004E5851"/>
    <w:rsid w:val="004E6072"/>
    <w:rsid w:val="004E6648"/>
    <w:rsid w:val="004E6C49"/>
    <w:rsid w:val="004E7364"/>
    <w:rsid w:val="004E744F"/>
    <w:rsid w:val="004E7A5B"/>
    <w:rsid w:val="004E7B7C"/>
    <w:rsid w:val="004E7CFE"/>
    <w:rsid w:val="004F028C"/>
    <w:rsid w:val="004F071D"/>
    <w:rsid w:val="004F0889"/>
    <w:rsid w:val="004F0B10"/>
    <w:rsid w:val="004F1797"/>
    <w:rsid w:val="004F1BD0"/>
    <w:rsid w:val="004F25F4"/>
    <w:rsid w:val="004F2FC7"/>
    <w:rsid w:val="004F3085"/>
    <w:rsid w:val="004F3677"/>
    <w:rsid w:val="004F3A33"/>
    <w:rsid w:val="004F44CB"/>
    <w:rsid w:val="004F45D3"/>
    <w:rsid w:val="004F45ED"/>
    <w:rsid w:val="004F592B"/>
    <w:rsid w:val="004F6759"/>
    <w:rsid w:val="004F724E"/>
    <w:rsid w:val="004F7427"/>
    <w:rsid w:val="004F753A"/>
    <w:rsid w:val="004F7E8E"/>
    <w:rsid w:val="0050074C"/>
    <w:rsid w:val="005012A3"/>
    <w:rsid w:val="00502B94"/>
    <w:rsid w:val="005030D4"/>
    <w:rsid w:val="00503AE2"/>
    <w:rsid w:val="00503D93"/>
    <w:rsid w:val="00504740"/>
    <w:rsid w:val="005049B0"/>
    <w:rsid w:val="00505155"/>
    <w:rsid w:val="00505E39"/>
    <w:rsid w:val="005066D5"/>
    <w:rsid w:val="005067E9"/>
    <w:rsid w:val="00506E1D"/>
    <w:rsid w:val="00506F90"/>
    <w:rsid w:val="00507252"/>
    <w:rsid w:val="0050740C"/>
    <w:rsid w:val="005076E8"/>
    <w:rsid w:val="005079D8"/>
    <w:rsid w:val="00507FD8"/>
    <w:rsid w:val="0051003E"/>
    <w:rsid w:val="005101F5"/>
    <w:rsid w:val="00511013"/>
    <w:rsid w:val="00511417"/>
    <w:rsid w:val="00512580"/>
    <w:rsid w:val="005135F6"/>
    <w:rsid w:val="0051398C"/>
    <w:rsid w:val="00513C97"/>
    <w:rsid w:val="00514885"/>
    <w:rsid w:val="00514AA4"/>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4527"/>
    <w:rsid w:val="005346B4"/>
    <w:rsid w:val="0053546D"/>
    <w:rsid w:val="00535AC2"/>
    <w:rsid w:val="00536B5C"/>
    <w:rsid w:val="00536EDC"/>
    <w:rsid w:val="00536FB6"/>
    <w:rsid w:val="00537131"/>
    <w:rsid w:val="00537646"/>
    <w:rsid w:val="005376EB"/>
    <w:rsid w:val="00537A86"/>
    <w:rsid w:val="00537D44"/>
    <w:rsid w:val="005402E2"/>
    <w:rsid w:val="00540665"/>
    <w:rsid w:val="0054083E"/>
    <w:rsid w:val="00540C91"/>
    <w:rsid w:val="00540EDF"/>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40B"/>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8CD"/>
    <w:rsid w:val="0056591E"/>
    <w:rsid w:val="00566422"/>
    <w:rsid w:val="005667E2"/>
    <w:rsid w:val="00566D6D"/>
    <w:rsid w:val="00566E9E"/>
    <w:rsid w:val="00567BA3"/>
    <w:rsid w:val="00567BD8"/>
    <w:rsid w:val="005704F4"/>
    <w:rsid w:val="00570574"/>
    <w:rsid w:val="005712F8"/>
    <w:rsid w:val="0057209C"/>
    <w:rsid w:val="005726A3"/>
    <w:rsid w:val="00572AA3"/>
    <w:rsid w:val="00572B5F"/>
    <w:rsid w:val="00573158"/>
    <w:rsid w:val="005736E0"/>
    <w:rsid w:val="00573B72"/>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4C0"/>
    <w:rsid w:val="00583C58"/>
    <w:rsid w:val="00584050"/>
    <w:rsid w:val="005841C7"/>
    <w:rsid w:val="00584276"/>
    <w:rsid w:val="00584CF3"/>
    <w:rsid w:val="0058501F"/>
    <w:rsid w:val="00585525"/>
    <w:rsid w:val="00585538"/>
    <w:rsid w:val="0058570E"/>
    <w:rsid w:val="00585C60"/>
    <w:rsid w:val="005860CF"/>
    <w:rsid w:val="005861E2"/>
    <w:rsid w:val="00586D72"/>
    <w:rsid w:val="005873AF"/>
    <w:rsid w:val="00590591"/>
    <w:rsid w:val="0059062F"/>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DF4"/>
    <w:rsid w:val="005972D1"/>
    <w:rsid w:val="005979DD"/>
    <w:rsid w:val="00597CB5"/>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2FA"/>
    <w:rsid w:val="005B38A6"/>
    <w:rsid w:val="005B3E37"/>
    <w:rsid w:val="005B64CC"/>
    <w:rsid w:val="005B66AB"/>
    <w:rsid w:val="005B68AE"/>
    <w:rsid w:val="005B6BC6"/>
    <w:rsid w:val="005B6C5A"/>
    <w:rsid w:val="005B7345"/>
    <w:rsid w:val="005B77F0"/>
    <w:rsid w:val="005B787B"/>
    <w:rsid w:val="005C0277"/>
    <w:rsid w:val="005C10BE"/>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170"/>
    <w:rsid w:val="005E03CE"/>
    <w:rsid w:val="005E0719"/>
    <w:rsid w:val="005E146D"/>
    <w:rsid w:val="005E27B1"/>
    <w:rsid w:val="005E2D45"/>
    <w:rsid w:val="005E2FB4"/>
    <w:rsid w:val="005E53DA"/>
    <w:rsid w:val="005E555E"/>
    <w:rsid w:val="005E5635"/>
    <w:rsid w:val="005E5DFD"/>
    <w:rsid w:val="005E6B90"/>
    <w:rsid w:val="005E6E34"/>
    <w:rsid w:val="005E7267"/>
    <w:rsid w:val="005E7759"/>
    <w:rsid w:val="005E78BC"/>
    <w:rsid w:val="005F044F"/>
    <w:rsid w:val="005F0905"/>
    <w:rsid w:val="005F0F5F"/>
    <w:rsid w:val="005F130F"/>
    <w:rsid w:val="005F15C7"/>
    <w:rsid w:val="005F2D82"/>
    <w:rsid w:val="005F2F80"/>
    <w:rsid w:val="005F35D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1A3"/>
    <w:rsid w:val="006112D0"/>
    <w:rsid w:val="006120A5"/>
    <w:rsid w:val="006122D7"/>
    <w:rsid w:val="006123CD"/>
    <w:rsid w:val="00612450"/>
    <w:rsid w:val="0061281E"/>
    <w:rsid w:val="00612E37"/>
    <w:rsid w:val="0061335D"/>
    <w:rsid w:val="006135BF"/>
    <w:rsid w:val="0061365D"/>
    <w:rsid w:val="00613881"/>
    <w:rsid w:val="00613DCB"/>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B8E"/>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50280"/>
    <w:rsid w:val="00650A2C"/>
    <w:rsid w:val="006513ED"/>
    <w:rsid w:val="00651696"/>
    <w:rsid w:val="00651821"/>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67924"/>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3E0C"/>
    <w:rsid w:val="006843CB"/>
    <w:rsid w:val="00684F60"/>
    <w:rsid w:val="0068686B"/>
    <w:rsid w:val="006873B6"/>
    <w:rsid w:val="006876F6"/>
    <w:rsid w:val="006904BA"/>
    <w:rsid w:val="0069050E"/>
    <w:rsid w:val="0069117F"/>
    <w:rsid w:val="006911F9"/>
    <w:rsid w:val="00691D89"/>
    <w:rsid w:val="006920E6"/>
    <w:rsid w:val="006926B1"/>
    <w:rsid w:val="00692B83"/>
    <w:rsid w:val="00693ED3"/>
    <w:rsid w:val="006949ED"/>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3100"/>
    <w:rsid w:val="006C3620"/>
    <w:rsid w:val="006C3673"/>
    <w:rsid w:val="006C387D"/>
    <w:rsid w:val="006C3D77"/>
    <w:rsid w:val="006C400E"/>
    <w:rsid w:val="006C4C11"/>
    <w:rsid w:val="006C5242"/>
    <w:rsid w:val="006C636F"/>
    <w:rsid w:val="006C65E2"/>
    <w:rsid w:val="006C703C"/>
    <w:rsid w:val="006C70A9"/>
    <w:rsid w:val="006C7F83"/>
    <w:rsid w:val="006D1301"/>
    <w:rsid w:val="006D1C39"/>
    <w:rsid w:val="006D1D34"/>
    <w:rsid w:val="006D1E35"/>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5A"/>
    <w:rsid w:val="006E7FE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4BF7"/>
    <w:rsid w:val="00715906"/>
    <w:rsid w:val="00715965"/>
    <w:rsid w:val="007159A6"/>
    <w:rsid w:val="00715CE4"/>
    <w:rsid w:val="00715DA6"/>
    <w:rsid w:val="00715F15"/>
    <w:rsid w:val="007161F1"/>
    <w:rsid w:val="0071627C"/>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275E7"/>
    <w:rsid w:val="00727E9E"/>
    <w:rsid w:val="007302DA"/>
    <w:rsid w:val="00730A00"/>
    <w:rsid w:val="00730CDA"/>
    <w:rsid w:val="00731AF9"/>
    <w:rsid w:val="00731DA9"/>
    <w:rsid w:val="00731FA7"/>
    <w:rsid w:val="007331C8"/>
    <w:rsid w:val="00733480"/>
    <w:rsid w:val="007339AE"/>
    <w:rsid w:val="00733B12"/>
    <w:rsid w:val="007343A6"/>
    <w:rsid w:val="007344FA"/>
    <w:rsid w:val="00734B6D"/>
    <w:rsid w:val="00734DD2"/>
    <w:rsid w:val="007354B5"/>
    <w:rsid w:val="007358BA"/>
    <w:rsid w:val="00735A01"/>
    <w:rsid w:val="0073626D"/>
    <w:rsid w:val="00736445"/>
    <w:rsid w:val="00736884"/>
    <w:rsid w:val="00736A84"/>
    <w:rsid w:val="00736F55"/>
    <w:rsid w:val="007373F0"/>
    <w:rsid w:val="00737CB1"/>
    <w:rsid w:val="007407AF"/>
    <w:rsid w:val="00740880"/>
    <w:rsid w:val="00740970"/>
    <w:rsid w:val="00740A97"/>
    <w:rsid w:val="00741120"/>
    <w:rsid w:val="0074192E"/>
    <w:rsid w:val="00741B7D"/>
    <w:rsid w:val="00741F43"/>
    <w:rsid w:val="00742095"/>
    <w:rsid w:val="00742327"/>
    <w:rsid w:val="00742462"/>
    <w:rsid w:val="00742B3F"/>
    <w:rsid w:val="00742E63"/>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964"/>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4C3B"/>
    <w:rsid w:val="0077524B"/>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68C"/>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33BE"/>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84"/>
    <w:rsid w:val="007C6608"/>
    <w:rsid w:val="007C67AC"/>
    <w:rsid w:val="007C67E5"/>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63C3"/>
    <w:rsid w:val="007D640D"/>
    <w:rsid w:val="007D66F3"/>
    <w:rsid w:val="007D69A5"/>
    <w:rsid w:val="007D712C"/>
    <w:rsid w:val="007E0290"/>
    <w:rsid w:val="007E03BA"/>
    <w:rsid w:val="007E0EEC"/>
    <w:rsid w:val="007E0F47"/>
    <w:rsid w:val="007E16C8"/>
    <w:rsid w:val="007E1A5B"/>
    <w:rsid w:val="007E22BF"/>
    <w:rsid w:val="007E24C9"/>
    <w:rsid w:val="007E2D51"/>
    <w:rsid w:val="007E3A95"/>
    <w:rsid w:val="007E3BCD"/>
    <w:rsid w:val="007E3FB4"/>
    <w:rsid w:val="007E410B"/>
    <w:rsid w:val="007E4973"/>
    <w:rsid w:val="007E4C21"/>
    <w:rsid w:val="007E6CCF"/>
    <w:rsid w:val="007E6ED6"/>
    <w:rsid w:val="007E746D"/>
    <w:rsid w:val="007E753C"/>
    <w:rsid w:val="007E7888"/>
    <w:rsid w:val="007F0256"/>
    <w:rsid w:val="007F0604"/>
    <w:rsid w:val="007F0DC3"/>
    <w:rsid w:val="007F15A7"/>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0CA"/>
    <w:rsid w:val="00831955"/>
    <w:rsid w:val="00831C33"/>
    <w:rsid w:val="00831CCB"/>
    <w:rsid w:val="00831CF6"/>
    <w:rsid w:val="0083260C"/>
    <w:rsid w:val="008330ED"/>
    <w:rsid w:val="00833705"/>
    <w:rsid w:val="00834883"/>
    <w:rsid w:val="00834A62"/>
    <w:rsid w:val="00835754"/>
    <w:rsid w:val="00836757"/>
    <w:rsid w:val="00837CD1"/>
    <w:rsid w:val="00840019"/>
    <w:rsid w:val="00840ACA"/>
    <w:rsid w:val="0084151F"/>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C7"/>
    <w:rsid w:val="008474D9"/>
    <w:rsid w:val="00847913"/>
    <w:rsid w:val="00847A5E"/>
    <w:rsid w:val="00847F25"/>
    <w:rsid w:val="00850146"/>
    <w:rsid w:val="008502DA"/>
    <w:rsid w:val="00850998"/>
    <w:rsid w:val="00850F67"/>
    <w:rsid w:val="00851185"/>
    <w:rsid w:val="0085131B"/>
    <w:rsid w:val="0085392E"/>
    <w:rsid w:val="00855371"/>
    <w:rsid w:val="00855AF6"/>
    <w:rsid w:val="00855C15"/>
    <w:rsid w:val="008563D7"/>
    <w:rsid w:val="008569BD"/>
    <w:rsid w:val="00856CCB"/>
    <w:rsid w:val="00856D9A"/>
    <w:rsid w:val="008573A2"/>
    <w:rsid w:val="00857B71"/>
    <w:rsid w:val="00857D01"/>
    <w:rsid w:val="00860074"/>
    <w:rsid w:val="0086117F"/>
    <w:rsid w:val="008611CD"/>
    <w:rsid w:val="008613DC"/>
    <w:rsid w:val="0086199A"/>
    <w:rsid w:val="00862454"/>
    <w:rsid w:val="008627E1"/>
    <w:rsid w:val="00862F19"/>
    <w:rsid w:val="00863044"/>
    <w:rsid w:val="00864716"/>
    <w:rsid w:val="0086479A"/>
    <w:rsid w:val="008647F3"/>
    <w:rsid w:val="008651C6"/>
    <w:rsid w:val="00865436"/>
    <w:rsid w:val="008654C3"/>
    <w:rsid w:val="00865AA0"/>
    <w:rsid w:val="00865B0E"/>
    <w:rsid w:val="00865B8B"/>
    <w:rsid w:val="00865C83"/>
    <w:rsid w:val="00867255"/>
    <w:rsid w:val="00867473"/>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D6F"/>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016"/>
    <w:rsid w:val="008861F5"/>
    <w:rsid w:val="00886429"/>
    <w:rsid w:val="0088728A"/>
    <w:rsid w:val="0089020C"/>
    <w:rsid w:val="00890253"/>
    <w:rsid w:val="00890AB0"/>
    <w:rsid w:val="00891487"/>
    <w:rsid w:val="00891B06"/>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06A"/>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58D"/>
    <w:rsid w:val="008B6B6B"/>
    <w:rsid w:val="008B70FE"/>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68B"/>
    <w:rsid w:val="008C7D55"/>
    <w:rsid w:val="008C7F10"/>
    <w:rsid w:val="008C7F4D"/>
    <w:rsid w:val="008D0688"/>
    <w:rsid w:val="008D06A6"/>
    <w:rsid w:val="008D09A6"/>
    <w:rsid w:val="008D14E7"/>
    <w:rsid w:val="008D21EA"/>
    <w:rsid w:val="008D276E"/>
    <w:rsid w:val="008D37D8"/>
    <w:rsid w:val="008D4500"/>
    <w:rsid w:val="008D4C85"/>
    <w:rsid w:val="008D5541"/>
    <w:rsid w:val="008E01AC"/>
    <w:rsid w:val="008E0382"/>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2D6A"/>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541"/>
    <w:rsid w:val="009025E9"/>
    <w:rsid w:val="009025EE"/>
    <w:rsid w:val="009025F8"/>
    <w:rsid w:val="00902687"/>
    <w:rsid w:val="00902C5A"/>
    <w:rsid w:val="00902C9B"/>
    <w:rsid w:val="00903A52"/>
    <w:rsid w:val="00903DBC"/>
    <w:rsid w:val="0090408B"/>
    <w:rsid w:val="009040E6"/>
    <w:rsid w:val="00904199"/>
    <w:rsid w:val="009044C2"/>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04B6"/>
    <w:rsid w:val="00921DEA"/>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C67"/>
    <w:rsid w:val="009509FD"/>
    <w:rsid w:val="00950CE7"/>
    <w:rsid w:val="00951AE4"/>
    <w:rsid w:val="00953349"/>
    <w:rsid w:val="00954A06"/>
    <w:rsid w:val="00954B9B"/>
    <w:rsid w:val="00955916"/>
    <w:rsid w:val="00955C6C"/>
    <w:rsid w:val="0095616C"/>
    <w:rsid w:val="00956503"/>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67FB"/>
    <w:rsid w:val="00977347"/>
    <w:rsid w:val="00977D86"/>
    <w:rsid w:val="00980FD5"/>
    <w:rsid w:val="00981298"/>
    <w:rsid w:val="009814BA"/>
    <w:rsid w:val="00981520"/>
    <w:rsid w:val="0098179F"/>
    <w:rsid w:val="00981B3B"/>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1E74"/>
    <w:rsid w:val="00992AEB"/>
    <w:rsid w:val="00992ECB"/>
    <w:rsid w:val="0099305B"/>
    <w:rsid w:val="009939D8"/>
    <w:rsid w:val="00993E62"/>
    <w:rsid w:val="00994642"/>
    <w:rsid w:val="00994811"/>
    <w:rsid w:val="009956CC"/>
    <w:rsid w:val="00995FC3"/>
    <w:rsid w:val="009966DC"/>
    <w:rsid w:val="00997536"/>
    <w:rsid w:val="00997957"/>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B51"/>
    <w:rsid w:val="009C3167"/>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E222A"/>
    <w:rsid w:val="009E2269"/>
    <w:rsid w:val="009E3314"/>
    <w:rsid w:val="009E3688"/>
    <w:rsid w:val="009E3807"/>
    <w:rsid w:val="009E3AA4"/>
    <w:rsid w:val="009E3B5A"/>
    <w:rsid w:val="009E403B"/>
    <w:rsid w:val="009E447D"/>
    <w:rsid w:val="009E4B3D"/>
    <w:rsid w:val="009E5B6D"/>
    <w:rsid w:val="009E5FB4"/>
    <w:rsid w:val="009E61FF"/>
    <w:rsid w:val="009E66EC"/>
    <w:rsid w:val="009E6951"/>
    <w:rsid w:val="009E6D81"/>
    <w:rsid w:val="009E75C1"/>
    <w:rsid w:val="009E775E"/>
    <w:rsid w:val="009E7F47"/>
    <w:rsid w:val="009F0961"/>
    <w:rsid w:val="009F1390"/>
    <w:rsid w:val="009F13EE"/>
    <w:rsid w:val="009F15B7"/>
    <w:rsid w:val="009F1A8A"/>
    <w:rsid w:val="009F1E44"/>
    <w:rsid w:val="009F2287"/>
    <w:rsid w:val="009F26B9"/>
    <w:rsid w:val="009F36C9"/>
    <w:rsid w:val="009F3925"/>
    <w:rsid w:val="009F3DCE"/>
    <w:rsid w:val="009F3FBC"/>
    <w:rsid w:val="009F4CA8"/>
    <w:rsid w:val="009F6E11"/>
    <w:rsid w:val="00A009FA"/>
    <w:rsid w:val="00A00CE6"/>
    <w:rsid w:val="00A01552"/>
    <w:rsid w:val="00A0163A"/>
    <w:rsid w:val="00A01658"/>
    <w:rsid w:val="00A0170C"/>
    <w:rsid w:val="00A01A77"/>
    <w:rsid w:val="00A0258D"/>
    <w:rsid w:val="00A035BB"/>
    <w:rsid w:val="00A038E2"/>
    <w:rsid w:val="00A03942"/>
    <w:rsid w:val="00A05DFB"/>
    <w:rsid w:val="00A063BB"/>
    <w:rsid w:val="00A06460"/>
    <w:rsid w:val="00A070DA"/>
    <w:rsid w:val="00A0778F"/>
    <w:rsid w:val="00A10082"/>
    <w:rsid w:val="00A10114"/>
    <w:rsid w:val="00A101FF"/>
    <w:rsid w:val="00A111A9"/>
    <w:rsid w:val="00A1131E"/>
    <w:rsid w:val="00A12539"/>
    <w:rsid w:val="00A12575"/>
    <w:rsid w:val="00A13093"/>
    <w:rsid w:val="00A13E05"/>
    <w:rsid w:val="00A14792"/>
    <w:rsid w:val="00A1541C"/>
    <w:rsid w:val="00A15910"/>
    <w:rsid w:val="00A17A17"/>
    <w:rsid w:val="00A17BC5"/>
    <w:rsid w:val="00A17CA2"/>
    <w:rsid w:val="00A2054A"/>
    <w:rsid w:val="00A205C9"/>
    <w:rsid w:val="00A208AA"/>
    <w:rsid w:val="00A208DF"/>
    <w:rsid w:val="00A217D7"/>
    <w:rsid w:val="00A219EF"/>
    <w:rsid w:val="00A21EF6"/>
    <w:rsid w:val="00A22103"/>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3FEF"/>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51D"/>
    <w:rsid w:val="00A44993"/>
    <w:rsid w:val="00A45298"/>
    <w:rsid w:val="00A45D21"/>
    <w:rsid w:val="00A466FB"/>
    <w:rsid w:val="00A46765"/>
    <w:rsid w:val="00A47672"/>
    <w:rsid w:val="00A4777A"/>
    <w:rsid w:val="00A47C4F"/>
    <w:rsid w:val="00A47EBD"/>
    <w:rsid w:val="00A504D8"/>
    <w:rsid w:val="00A50E1B"/>
    <w:rsid w:val="00A518EA"/>
    <w:rsid w:val="00A51FA1"/>
    <w:rsid w:val="00A52111"/>
    <w:rsid w:val="00A523FD"/>
    <w:rsid w:val="00A524D1"/>
    <w:rsid w:val="00A526ED"/>
    <w:rsid w:val="00A52B17"/>
    <w:rsid w:val="00A53209"/>
    <w:rsid w:val="00A534B8"/>
    <w:rsid w:val="00A53A90"/>
    <w:rsid w:val="00A53EBE"/>
    <w:rsid w:val="00A549C9"/>
    <w:rsid w:val="00A54AC9"/>
    <w:rsid w:val="00A54E7B"/>
    <w:rsid w:val="00A55595"/>
    <w:rsid w:val="00A570E3"/>
    <w:rsid w:val="00A574EF"/>
    <w:rsid w:val="00A57FF7"/>
    <w:rsid w:val="00A60474"/>
    <w:rsid w:val="00A60911"/>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3FC3"/>
    <w:rsid w:val="00A74D6D"/>
    <w:rsid w:val="00A75431"/>
    <w:rsid w:val="00A75761"/>
    <w:rsid w:val="00A75AD6"/>
    <w:rsid w:val="00A761C3"/>
    <w:rsid w:val="00A76DA0"/>
    <w:rsid w:val="00A77222"/>
    <w:rsid w:val="00A77379"/>
    <w:rsid w:val="00A77E21"/>
    <w:rsid w:val="00A80DB4"/>
    <w:rsid w:val="00A80F2B"/>
    <w:rsid w:val="00A816EF"/>
    <w:rsid w:val="00A81A74"/>
    <w:rsid w:val="00A81A84"/>
    <w:rsid w:val="00A81DA6"/>
    <w:rsid w:val="00A82C1D"/>
    <w:rsid w:val="00A83806"/>
    <w:rsid w:val="00A83831"/>
    <w:rsid w:val="00A840AD"/>
    <w:rsid w:val="00A8459F"/>
    <w:rsid w:val="00A846AF"/>
    <w:rsid w:val="00A84906"/>
    <w:rsid w:val="00A84C2E"/>
    <w:rsid w:val="00A85CE6"/>
    <w:rsid w:val="00A87399"/>
    <w:rsid w:val="00A877AD"/>
    <w:rsid w:val="00A87B07"/>
    <w:rsid w:val="00A9062C"/>
    <w:rsid w:val="00A915A0"/>
    <w:rsid w:val="00A91941"/>
    <w:rsid w:val="00A91962"/>
    <w:rsid w:val="00A91A55"/>
    <w:rsid w:val="00A9217C"/>
    <w:rsid w:val="00A92AB8"/>
    <w:rsid w:val="00A92F47"/>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8E0"/>
    <w:rsid w:val="00AA7EFA"/>
    <w:rsid w:val="00AB0BDC"/>
    <w:rsid w:val="00AB0E14"/>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2C0"/>
    <w:rsid w:val="00AC0384"/>
    <w:rsid w:val="00AC0750"/>
    <w:rsid w:val="00AC0D3A"/>
    <w:rsid w:val="00AC238C"/>
    <w:rsid w:val="00AC2838"/>
    <w:rsid w:val="00AC317D"/>
    <w:rsid w:val="00AC391F"/>
    <w:rsid w:val="00AC3C6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52D1"/>
    <w:rsid w:val="00AD545D"/>
    <w:rsid w:val="00AD5A35"/>
    <w:rsid w:val="00AD6549"/>
    <w:rsid w:val="00AD733A"/>
    <w:rsid w:val="00AD741B"/>
    <w:rsid w:val="00AD7A1D"/>
    <w:rsid w:val="00AE0042"/>
    <w:rsid w:val="00AE0274"/>
    <w:rsid w:val="00AE0B7B"/>
    <w:rsid w:val="00AE0F7A"/>
    <w:rsid w:val="00AE13F7"/>
    <w:rsid w:val="00AE1403"/>
    <w:rsid w:val="00AE148B"/>
    <w:rsid w:val="00AE191F"/>
    <w:rsid w:val="00AE21B4"/>
    <w:rsid w:val="00AE246C"/>
    <w:rsid w:val="00AE34E1"/>
    <w:rsid w:val="00AE38F2"/>
    <w:rsid w:val="00AE3978"/>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53"/>
    <w:rsid w:val="00AF16D1"/>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DCE"/>
    <w:rsid w:val="00B113DD"/>
    <w:rsid w:val="00B11BF7"/>
    <w:rsid w:val="00B11F17"/>
    <w:rsid w:val="00B12315"/>
    <w:rsid w:val="00B1252E"/>
    <w:rsid w:val="00B130AA"/>
    <w:rsid w:val="00B13ADB"/>
    <w:rsid w:val="00B14670"/>
    <w:rsid w:val="00B14C1A"/>
    <w:rsid w:val="00B15097"/>
    <w:rsid w:val="00B1521D"/>
    <w:rsid w:val="00B15672"/>
    <w:rsid w:val="00B16236"/>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679"/>
    <w:rsid w:val="00B32719"/>
    <w:rsid w:val="00B327C1"/>
    <w:rsid w:val="00B334AA"/>
    <w:rsid w:val="00B3409D"/>
    <w:rsid w:val="00B348AB"/>
    <w:rsid w:val="00B349EB"/>
    <w:rsid w:val="00B34B0B"/>
    <w:rsid w:val="00B35254"/>
    <w:rsid w:val="00B3535B"/>
    <w:rsid w:val="00B35590"/>
    <w:rsid w:val="00B35A9B"/>
    <w:rsid w:val="00B366BB"/>
    <w:rsid w:val="00B3705D"/>
    <w:rsid w:val="00B407D3"/>
    <w:rsid w:val="00B40F77"/>
    <w:rsid w:val="00B4131F"/>
    <w:rsid w:val="00B41B6E"/>
    <w:rsid w:val="00B41ED4"/>
    <w:rsid w:val="00B42ABC"/>
    <w:rsid w:val="00B42E95"/>
    <w:rsid w:val="00B43318"/>
    <w:rsid w:val="00B43396"/>
    <w:rsid w:val="00B433BF"/>
    <w:rsid w:val="00B435A2"/>
    <w:rsid w:val="00B43962"/>
    <w:rsid w:val="00B44090"/>
    <w:rsid w:val="00B44320"/>
    <w:rsid w:val="00B446C4"/>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98E"/>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222"/>
    <w:rsid w:val="00B80324"/>
    <w:rsid w:val="00B808EB"/>
    <w:rsid w:val="00B80AAC"/>
    <w:rsid w:val="00B815C2"/>
    <w:rsid w:val="00B81854"/>
    <w:rsid w:val="00B81B31"/>
    <w:rsid w:val="00B81BE0"/>
    <w:rsid w:val="00B81F1C"/>
    <w:rsid w:val="00B8365A"/>
    <w:rsid w:val="00B8369D"/>
    <w:rsid w:val="00B83EAA"/>
    <w:rsid w:val="00B840D4"/>
    <w:rsid w:val="00B843B5"/>
    <w:rsid w:val="00B8523A"/>
    <w:rsid w:val="00B85466"/>
    <w:rsid w:val="00B85581"/>
    <w:rsid w:val="00B8582F"/>
    <w:rsid w:val="00B85F1D"/>
    <w:rsid w:val="00B868B2"/>
    <w:rsid w:val="00B87285"/>
    <w:rsid w:val="00B872ED"/>
    <w:rsid w:val="00B8794B"/>
    <w:rsid w:val="00B87ABC"/>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11"/>
    <w:rsid w:val="00BB512A"/>
    <w:rsid w:val="00BB5A7F"/>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7F9"/>
    <w:rsid w:val="00BC5AA5"/>
    <w:rsid w:val="00BC5FAB"/>
    <w:rsid w:val="00BC62B8"/>
    <w:rsid w:val="00BC73AE"/>
    <w:rsid w:val="00BC7770"/>
    <w:rsid w:val="00BC77E1"/>
    <w:rsid w:val="00BD0132"/>
    <w:rsid w:val="00BD063D"/>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278"/>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97B"/>
    <w:rsid w:val="00BE5D4C"/>
    <w:rsid w:val="00BE6124"/>
    <w:rsid w:val="00BE68FA"/>
    <w:rsid w:val="00BE69F5"/>
    <w:rsid w:val="00BE6BA3"/>
    <w:rsid w:val="00BE6C38"/>
    <w:rsid w:val="00BE799F"/>
    <w:rsid w:val="00BF056F"/>
    <w:rsid w:val="00BF12B9"/>
    <w:rsid w:val="00BF16CC"/>
    <w:rsid w:val="00BF1ED8"/>
    <w:rsid w:val="00BF24C0"/>
    <w:rsid w:val="00BF272D"/>
    <w:rsid w:val="00BF294B"/>
    <w:rsid w:val="00BF29FD"/>
    <w:rsid w:val="00BF2B41"/>
    <w:rsid w:val="00BF2D38"/>
    <w:rsid w:val="00BF2DF0"/>
    <w:rsid w:val="00BF355F"/>
    <w:rsid w:val="00BF400D"/>
    <w:rsid w:val="00BF48B0"/>
    <w:rsid w:val="00BF4BDA"/>
    <w:rsid w:val="00BF53B1"/>
    <w:rsid w:val="00BF54EE"/>
    <w:rsid w:val="00BF5E31"/>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32B"/>
    <w:rsid w:val="00C079F7"/>
    <w:rsid w:val="00C117A2"/>
    <w:rsid w:val="00C117BE"/>
    <w:rsid w:val="00C117E8"/>
    <w:rsid w:val="00C126B6"/>
    <w:rsid w:val="00C12B2B"/>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58E"/>
    <w:rsid w:val="00C243ED"/>
    <w:rsid w:val="00C244C9"/>
    <w:rsid w:val="00C245F9"/>
    <w:rsid w:val="00C24667"/>
    <w:rsid w:val="00C24684"/>
    <w:rsid w:val="00C24DEA"/>
    <w:rsid w:val="00C25517"/>
    <w:rsid w:val="00C25549"/>
    <w:rsid w:val="00C259D5"/>
    <w:rsid w:val="00C25C12"/>
    <w:rsid w:val="00C25C16"/>
    <w:rsid w:val="00C260AF"/>
    <w:rsid w:val="00C26299"/>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0F98"/>
    <w:rsid w:val="00C415D1"/>
    <w:rsid w:val="00C4187C"/>
    <w:rsid w:val="00C421E8"/>
    <w:rsid w:val="00C4252E"/>
    <w:rsid w:val="00C42733"/>
    <w:rsid w:val="00C435AB"/>
    <w:rsid w:val="00C44141"/>
    <w:rsid w:val="00C4447C"/>
    <w:rsid w:val="00C44B7B"/>
    <w:rsid w:val="00C45005"/>
    <w:rsid w:val="00C465AA"/>
    <w:rsid w:val="00C47167"/>
    <w:rsid w:val="00C47309"/>
    <w:rsid w:val="00C476B3"/>
    <w:rsid w:val="00C47FF2"/>
    <w:rsid w:val="00C503C3"/>
    <w:rsid w:val="00C50E44"/>
    <w:rsid w:val="00C5160E"/>
    <w:rsid w:val="00C51EE3"/>
    <w:rsid w:val="00C52401"/>
    <w:rsid w:val="00C525A0"/>
    <w:rsid w:val="00C52D08"/>
    <w:rsid w:val="00C53546"/>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5E3"/>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2004"/>
    <w:rsid w:val="00C724E8"/>
    <w:rsid w:val="00C7301F"/>
    <w:rsid w:val="00C73B6D"/>
    <w:rsid w:val="00C75487"/>
    <w:rsid w:val="00C75861"/>
    <w:rsid w:val="00C75A33"/>
    <w:rsid w:val="00C75FC0"/>
    <w:rsid w:val="00C76414"/>
    <w:rsid w:val="00C76878"/>
    <w:rsid w:val="00C76A5A"/>
    <w:rsid w:val="00C76F5D"/>
    <w:rsid w:val="00C77527"/>
    <w:rsid w:val="00C77CA7"/>
    <w:rsid w:val="00C77F58"/>
    <w:rsid w:val="00C80AF3"/>
    <w:rsid w:val="00C80BF5"/>
    <w:rsid w:val="00C80F44"/>
    <w:rsid w:val="00C81439"/>
    <w:rsid w:val="00C816E3"/>
    <w:rsid w:val="00C819B6"/>
    <w:rsid w:val="00C81BEB"/>
    <w:rsid w:val="00C826A7"/>
    <w:rsid w:val="00C82753"/>
    <w:rsid w:val="00C828C5"/>
    <w:rsid w:val="00C82932"/>
    <w:rsid w:val="00C8323A"/>
    <w:rsid w:val="00C83E5E"/>
    <w:rsid w:val="00C85EC0"/>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7426"/>
    <w:rsid w:val="00CA0586"/>
    <w:rsid w:val="00CA0729"/>
    <w:rsid w:val="00CA0F79"/>
    <w:rsid w:val="00CA21D4"/>
    <w:rsid w:val="00CA2256"/>
    <w:rsid w:val="00CA32F2"/>
    <w:rsid w:val="00CA43C5"/>
    <w:rsid w:val="00CA43CA"/>
    <w:rsid w:val="00CA472A"/>
    <w:rsid w:val="00CA4883"/>
    <w:rsid w:val="00CA4E1C"/>
    <w:rsid w:val="00CA4FC2"/>
    <w:rsid w:val="00CA52BB"/>
    <w:rsid w:val="00CA531A"/>
    <w:rsid w:val="00CA54D4"/>
    <w:rsid w:val="00CA57D8"/>
    <w:rsid w:val="00CA752A"/>
    <w:rsid w:val="00CB0613"/>
    <w:rsid w:val="00CB071C"/>
    <w:rsid w:val="00CB0E4E"/>
    <w:rsid w:val="00CB0F05"/>
    <w:rsid w:val="00CB12CC"/>
    <w:rsid w:val="00CB18D7"/>
    <w:rsid w:val="00CB1A3A"/>
    <w:rsid w:val="00CB2ADA"/>
    <w:rsid w:val="00CB2DA3"/>
    <w:rsid w:val="00CB40DB"/>
    <w:rsid w:val="00CB41FF"/>
    <w:rsid w:val="00CB42D0"/>
    <w:rsid w:val="00CB46A3"/>
    <w:rsid w:val="00CB5C3D"/>
    <w:rsid w:val="00CB663A"/>
    <w:rsid w:val="00CB7F96"/>
    <w:rsid w:val="00CC1E9E"/>
    <w:rsid w:val="00CC212F"/>
    <w:rsid w:val="00CC2457"/>
    <w:rsid w:val="00CC2827"/>
    <w:rsid w:val="00CC2CC2"/>
    <w:rsid w:val="00CC3E48"/>
    <w:rsid w:val="00CC3F96"/>
    <w:rsid w:val="00CC4216"/>
    <w:rsid w:val="00CC4658"/>
    <w:rsid w:val="00CC48BE"/>
    <w:rsid w:val="00CC4985"/>
    <w:rsid w:val="00CC4DAA"/>
    <w:rsid w:val="00CC5768"/>
    <w:rsid w:val="00CC5927"/>
    <w:rsid w:val="00CC601C"/>
    <w:rsid w:val="00CC61E2"/>
    <w:rsid w:val="00CC6924"/>
    <w:rsid w:val="00CC72E9"/>
    <w:rsid w:val="00CC749F"/>
    <w:rsid w:val="00CC7D4C"/>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53E"/>
    <w:rsid w:val="00CF258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602"/>
    <w:rsid w:val="00D0575E"/>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57D9A"/>
    <w:rsid w:val="00D600C2"/>
    <w:rsid w:val="00D603FF"/>
    <w:rsid w:val="00D60866"/>
    <w:rsid w:val="00D60916"/>
    <w:rsid w:val="00D61E0A"/>
    <w:rsid w:val="00D62356"/>
    <w:rsid w:val="00D626CA"/>
    <w:rsid w:val="00D626E1"/>
    <w:rsid w:val="00D62D92"/>
    <w:rsid w:val="00D62DBB"/>
    <w:rsid w:val="00D630C3"/>
    <w:rsid w:val="00D634F1"/>
    <w:rsid w:val="00D63B59"/>
    <w:rsid w:val="00D63C3F"/>
    <w:rsid w:val="00D63DCF"/>
    <w:rsid w:val="00D63FF3"/>
    <w:rsid w:val="00D64544"/>
    <w:rsid w:val="00D647A7"/>
    <w:rsid w:val="00D64853"/>
    <w:rsid w:val="00D64B29"/>
    <w:rsid w:val="00D650BC"/>
    <w:rsid w:val="00D65454"/>
    <w:rsid w:val="00D65CB5"/>
    <w:rsid w:val="00D66E01"/>
    <w:rsid w:val="00D672DD"/>
    <w:rsid w:val="00D674AE"/>
    <w:rsid w:val="00D67DB1"/>
    <w:rsid w:val="00D705BD"/>
    <w:rsid w:val="00D707DD"/>
    <w:rsid w:val="00D70C65"/>
    <w:rsid w:val="00D7178B"/>
    <w:rsid w:val="00D719B7"/>
    <w:rsid w:val="00D71B88"/>
    <w:rsid w:val="00D7210D"/>
    <w:rsid w:val="00D726EE"/>
    <w:rsid w:val="00D731B2"/>
    <w:rsid w:val="00D73592"/>
    <w:rsid w:val="00D736DA"/>
    <w:rsid w:val="00D74062"/>
    <w:rsid w:val="00D7430D"/>
    <w:rsid w:val="00D74BED"/>
    <w:rsid w:val="00D74F15"/>
    <w:rsid w:val="00D74F41"/>
    <w:rsid w:val="00D75915"/>
    <w:rsid w:val="00D75B57"/>
    <w:rsid w:val="00D75C1F"/>
    <w:rsid w:val="00D75E09"/>
    <w:rsid w:val="00D75E85"/>
    <w:rsid w:val="00D75F1F"/>
    <w:rsid w:val="00D76CB7"/>
    <w:rsid w:val="00D76DF9"/>
    <w:rsid w:val="00D7738B"/>
    <w:rsid w:val="00D77C05"/>
    <w:rsid w:val="00D80055"/>
    <w:rsid w:val="00D80837"/>
    <w:rsid w:val="00D81519"/>
    <w:rsid w:val="00D81D98"/>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412"/>
    <w:rsid w:val="00D91FAB"/>
    <w:rsid w:val="00D9220F"/>
    <w:rsid w:val="00D924BB"/>
    <w:rsid w:val="00D927FE"/>
    <w:rsid w:val="00D92CAF"/>
    <w:rsid w:val="00D92DF0"/>
    <w:rsid w:val="00D936AE"/>
    <w:rsid w:val="00D93C80"/>
    <w:rsid w:val="00D948CE"/>
    <w:rsid w:val="00D95982"/>
    <w:rsid w:val="00D95AF4"/>
    <w:rsid w:val="00D95D7E"/>
    <w:rsid w:val="00D96333"/>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1E1"/>
    <w:rsid w:val="00DA37B3"/>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64E"/>
    <w:rsid w:val="00DB2C56"/>
    <w:rsid w:val="00DB33A5"/>
    <w:rsid w:val="00DB3762"/>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D5"/>
    <w:rsid w:val="00DC4CB9"/>
    <w:rsid w:val="00DC5BE4"/>
    <w:rsid w:val="00DC5D31"/>
    <w:rsid w:val="00DC64A2"/>
    <w:rsid w:val="00DC67F3"/>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1A7"/>
    <w:rsid w:val="00E06723"/>
    <w:rsid w:val="00E06973"/>
    <w:rsid w:val="00E06992"/>
    <w:rsid w:val="00E06C0A"/>
    <w:rsid w:val="00E07D8A"/>
    <w:rsid w:val="00E10643"/>
    <w:rsid w:val="00E1223A"/>
    <w:rsid w:val="00E1249C"/>
    <w:rsid w:val="00E12591"/>
    <w:rsid w:val="00E12F2F"/>
    <w:rsid w:val="00E13408"/>
    <w:rsid w:val="00E142FE"/>
    <w:rsid w:val="00E14C2D"/>
    <w:rsid w:val="00E15232"/>
    <w:rsid w:val="00E16307"/>
    <w:rsid w:val="00E16382"/>
    <w:rsid w:val="00E16FF8"/>
    <w:rsid w:val="00E17227"/>
    <w:rsid w:val="00E1790C"/>
    <w:rsid w:val="00E204DE"/>
    <w:rsid w:val="00E21315"/>
    <w:rsid w:val="00E21692"/>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BA3"/>
    <w:rsid w:val="00E32FBC"/>
    <w:rsid w:val="00E331A2"/>
    <w:rsid w:val="00E336FF"/>
    <w:rsid w:val="00E34105"/>
    <w:rsid w:val="00E34417"/>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54D9"/>
    <w:rsid w:val="00E45919"/>
    <w:rsid w:val="00E45B08"/>
    <w:rsid w:val="00E45EB8"/>
    <w:rsid w:val="00E46258"/>
    <w:rsid w:val="00E46482"/>
    <w:rsid w:val="00E46CEF"/>
    <w:rsid w:val="00E47BD3"/>
    <w:rsid w:val="00E50BAD"/>
    <w:rsid w:val="00E50C8B"/>
    <w:rsid w:val="00E510CE"/>
    <w:rsid w:val="00E51518"/>
    <w:rsid w:val="00E51543"/>
    <w:rsid w:val="00E51915"/>
    <w:rsid w:val="00E51A52"/>
    <w:rsid w:val="00E51EF2"/>
    <w:rsid w:val="00E528BA"/>
    <w:rsid w:val="00E52A25"/>
    <w:rsid w:val="00E53809"/>
    <w:rsid w:val="00E53E2C"/>
    <w:rsid w:val="00E54141"/>
    <w:rsid w:val="00E550A7"/>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270"/>
    <w:rsid w:val="00E92328"/>
    <w:rsid w:val="00E924CF"/>
    <w:rsid w:val="00E9293B"/>
    <w:rsid w:val="00E92AA3"/>
    <w:rsid w:val="00E92B8E"/>
    <w:rsid w:val="00E92C20"/>
    <w:rsid w:val="00E92F0F"/>
    <w:rsid w:val="00E93755"/>
    <w:rsid w:val="00E93F62"/>
    <w:rsid w:val="00E949FD"/>
    <w:rsid w:val="00E952EF"/>
    <w:rsid w:val="00E95477"/>
    <w:rsid w:val="00E962F8"/>
    <w:rsid w:val="00E96CCB"/>
    <w:rsid w:val="00E96D54"/>
    <w:rsid w:val="00E96DAC"/>
    <w:rsid w:val="00E97321"/>
    <w:rsid w:val="00EA0337"/>
    <w:rsid w:val="00EA0C09"/>
    <w:rsid w:val="00EA153A"/>
    <w:rsid w:val="00EA1DB6"/>
    <w:rsid w:val="00EA1E6E"/>
    <w:rsid w:val="00EA23F4"/>
    <w:rsid w:val="00EA2B7A"/>
    <w:rsid w:val="00EA2E94"/>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D2C"/>
    <w:rsid w:val="00EF6F70"/>
    <w:rsid w:val="00EF78F2"/>
    <w:rsid w:val="00EF7BBC"/>
    <w:rsid w:val="00F000FC"/>
    <w:rsid w:val="00F00159"/>
    <w:rsid w:val="00F001C1"/>
    <w:rsid w:val="00F00C09"/>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2B"/>
    <w:rsid w:val="00F14D61"/>
    <w:rsid w:val="00F1521E"/>
    <w:rsid w:val="00F15323"/>
    <w:rsid w:val="00F15557"/>
    <w:rsid w:val="00F15F99"/>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40715"/>
    <w:rsid w:val="00F4087C"/>
    <w:rsid w:val="00F4129E"/>
    <w:rsid w:val="00F41311"/>
    <w:rsid w:val="00F41C1F"/>
    <w:rsid w:val="00F42381"/>
    <w:rsid w:val="00F4248F"/>
    <w:rsid w:val="00F42C97"/>
    <w:rsid w:val="00F42E38"/>
    <w:rsid w:val="00F42FB5"/>
    <w:rsid w:val="00F4365A"/>
    <w:rsid w:val="00F436EC"/>
    <w:rsid w:val="00F43C4A"/>
    <w:rsid w:val="00F43ECA"/>
    <w:rsid w:val="00F44C6C"/>
    <w:rsid w:val="00F44E77"/>
    <w:rsid w:val="00F45A96"/>
    <w:rsid w:val="00F45ACC"/>
    <w:rsid w:val="00F467F7"/>
    <w:rsid w:val="00F46E00"/>
    <w:rsid w:val="00F47C67"/>
    <w:rsid w:val="00F47E1E"/>
    <w:rsid w:val="00F500DA"/>
    <w:rsid w:val="00F50965"/>
    <w:rsid w:val="00F50B83"/>
    <w:rsid w:val="00F50CCD"/>
    <w:rsid w:val="00F50D1A"/>
    <w:rsid w:val="00F50FC2"/>
    <w:rsid w:val="00F51C2D"/>
    <w:rsid w:val="00F52868"/>
    <w:rsid w:val="00F52B30"/>
    <w:rsid w:val="00F539BC"/>
    <w:rsid w:val="00F53BE5"/>
    <w:rsid w:val="00F541E4"/>
    <w:rsid w:val="00F5468E"/>
    <w:rsid w:val="00F54FCD"/>
    <w:rsid w:val="00F55954"/>
    <w:rsid w:val="00F55CB3"/>
    <w:rsid w:val="00F56C09"/>
    <w:rsid w:val="00F56C66"/>
    <w:rsid w:val="00F571C9"/>
    <w:rsid w:val="00F57B27"/>
    <w:rsid w:val="00F60493"/>
    <w:rsid w:val="00F60920"/>
    <w:rsid w:val="00F61FAC"/>
    <w:rsid w:val="00F62288"/>
    <w:rsid w:val="00F62921"/>
    <w:rsid w:val="00F62DE2"/>
    <w:rsid w:val="00F631C8"/>
    <w:rsid w:val="00F64357"/>
    <w:rsid w:val="00F64787"/>
    <w:rsid w:val="00F64959"/>
    <w:rsid w:val="00F64EDB"/>
    <w:rsid w:val="00F65793"/>
    <w:rsid w:val="00F65F9A"/>
    <w:rsid w:val="00F660E2"/>
    <w:rsid w:val="00F663D9"/>
    <w:rsid w:val="00F664EB"/>
    <w:rsid w:val="00F66A1A"/>
    <w:rsid w:val="00F66A77"/>
    <w:rsid w:val="00F6747A"/>
    <w:rsid w:val="00F67A8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327"/>
    <w:rsid w:val="00F80723"/>
    <w:rsid w:val="00F81119"/>
    <w:rsid w:val="00F81233"/>
    <w:rsid w:val="00F8141B"/>
    <w:rsid w:val="00F81C53"/>
    <w:rsid w:val="00F81FFE"/>
    <w:rsid w:val="00F8207F"/>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1F7E"/>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0BD"/>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5240"/>
    <w:rsid w:val="00FB5542"/>
    <w:rsid w:val="00FB5D74"/>
    <w:rsid w:val="00FB618E"/>
    <w:rsid w:val="00FB61F3"/>
    <w:rsid w:val="00FB6866"/>
    <w:rsid w:val="00FB6918"/>
    <w:rsid w:val="00FB6B30"/>
    <w:rsid w:val="00FB6B37"/>
    <w:rsid w:val="00FB712F"/>
    <w:rsid w:val="00FB799A"/>
    <w:rsid w:val="00FB7D01"/>
    <w:rsid w:val="00FB7F54"/>
    <w:rsid w:val="00FC10AB"/>
    <w:rsid w:val="00FC1397"/>
    <w:rsid w:val="00FC165F"/>
    <w:rsid w:val="00FC19E0"/>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EC3"/>
    <w:rsid w:val="00FD3495"/>
    <w:rsid w:val="00FD355A"/>
    <w:rsid w:val="00FD3BC6"/>
    <w:rsid w:val="00FD425B"/>
    <w:rsid w:val="00FD4A11"/>
    <w:rsid w:val="00FD4E1E"/>
    <w:rsid w:val="00FD53E7"/>
    <w:rsid w:val="00FD5B73"/>
    <w:rsid w:val="00FD5D3B"/>
    <w:rsid w:val="00FD6371"/>
    <w:rsid w:val="00FD63CB"/>
    <w:rsid w:val="00FD6708"/>
    <w:rsid w:val="00FD7E34"/>
    <w:rsid w:val="00FE0725"/>
    <w:rsid w:val="00FE08A4"/>
    <w:rsid w:val="00FE131C"/>
    <w:rsid w:val="00FE15F5"/>
    <w:rsid w:val="00FE1784"/>
    <w:rsid w:val="00FE18D3"/>
    <w:rsid w:val="00FE1AF4"/>
    <w:rsid w:val="00FE3167"/>
    <w:rsid w:val="00FE3D94"/>
    <w:rsid w:val="00FE5428"/>
    <w:rsid w:val="00FE54C1"/>
    <w:rsid w:val="00FE5EF4"/>
    <w:rsid w:val="00FE5F32"/>
    <w:rsid w:val="00FE60A1"/>
    <w:rsid w:val="00FE6573"/>
    <w:rsid w:val="00FE68B1"/>
    <w:rsid w:val="00FE6F49"/>
    <w:rsid w:val="00FE74F2"/>
    <w:rsid w:val="00FE75BC"/>
    <w:rsid w:val="00FE7AB5"/>
    <w:rsid w:val="00FE7D85"/>
    <w:rsid w:val="00FF0C84"/>
    <w:rsid w:val="00FF0FD0"/>
    <w:rsid w:val="00FF112D"/>
    <w:rsid w:val="00FF1610"/>
    <w:rsid w:val="00FF17CB"/>
    <w:rsid w:val="00FF1B91"/>
    <w:rsid w:val="00FF2425"/>
    <w:rsid w:val="00FF3593"/>
    <w:rsid w:val="00FF3AA1"/>
    <w:rsid w:val="00FF4467"/>
    <w:rsid w:val="00FF472B"/>
    <w:rsid w:val="00FF4D58"/>
    <w:rsid w:val="00FF4D76"/>
    <w:rsid w:val="00FF4F95"/>
    <w:rsid w:val="00FF51AF"/>
    <w:rsid w:val="00FF6158"/>
    <w:rsid w:val="00FF7080"/>
    <w:rsid w:val="00FF7343"/>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5:chartTrackingRefBased/>
  <w15:docId w15:val="{9248FAA9-FEBF-4EDF-9268-E8B4883C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rsid w:val="004C738A"/>
    <w:rPr>
      <w:rFonts w:eastAsia="Times New Roman"/>
      <w:szCs w:val="24"/>
      <w:lang w:eastAsia="en-US"/>
    </w:rPr>
  </w:style>
  <w:style w:type="character" w:customStyle="1" w:styleId="TALChar">
    <w:name w:val="TAL Char"/>
    <w:link w:val="TAL"/>
    <w:rsid w:val="002C035F"/>
    <w:rPr>
      <w:rFonts w:ascii="Arial" w:eastAsia="Times New Roman" w:hAnsi="Arial"/>
      <w:sz w:val="18"/>
      <w:lang w:val="en-GB" w:eastAsia="en-US"/>
    </w:rPr>
  </w:style>
  <w:style w:type="character" w:customStyle="1" w:styleId="basic-word">
    <w:name w:val="basic-word"/>
    <w:rsid w:val="00847A5E"/>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A106A"/>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8317019">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037929">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242773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908823">
      <w:bodyDiv w:val="1"/>
      <w:marLeft w:val="0"/>
      <w:marRight w:val="0"/>
      <w:marTop w:val="0"/>
      <w:marBottom w:val="0"/>
      <w:divBdr>
        <w:top w:val="none" w:sz="0" w:space="0" w:color="auto"/>
        <w:left w:val="none" w:sz="0" w:space="0" w:color="auto"/>
        <w:bottom w:val="none" w:sz="0" w:space="0" w:color="auto"/>
        <w:right w:val="none" w:sz="0" w:space="0" w:color="auto"/>
      </w:divBdr>
    </w:div>
    <w:div w:id="2004158659">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oleObject" Target="embeddings/oleObject3.bin"/><Relationship Id="rId42" Type="http://schemas.openxmlformats.org/officeDocument/2006/relationships/oleObject" Target="embeddings/oleObject7.bin"/><Relationship Id="rId47" Type="http://schemas.openxmlformats.org/officeDocument/2006/relationships/image" Target="media/image30.wmf"/><Relationship Id="rId50" Type="http://schemas.openxmlformats.org/officeDocument/2006/relationships/oleObject" Target="embeddings/oleObject11.bin"/><Relationship Id="rId55" Type="http://schemas.openxmlformats.org/officeDocument/2006/relationships/image" Target="media/image34.wmf"/><Relationship Id="rId63" Type="http://schemas.openxmlformats.org/officeDocument/2006/relationships/image" Target="media/image3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w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package" Target="embeddings/Microsoft_Visio___2.vsdx"/><Relationship Id="rId37" Type="http://schemas.openxmlformats.org/officeDocument/2006/relationships/image" Target="media/image25.wmf"/><Relationship Id="rId40" Type="http://schemas.openxmlformats.org/officeDocument/2006/relationships/oleObject" Target="embeddings/oleObject6.bin"/><Relationship Id="rId45" Type="http://schemas.openxmlformats.org/officeDocument/2006/relationships/image" Target="media/image29.wmf"/><Relationship Id="rId53" Type="http://schemas.openxmlformats.org/officeDocument/2006/relationships/image" Target="media/image33.wmf"/><Relationship Id="rId58" Type="http://schemas.openxmlformats.org/officeDocument/2006/relationships/oleObject" Target="embeddings/oleObject15.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17.bin"/><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4.wmf"/><Relationship Id="rId43" Type="http://schemas.openxmlformats.org/officeDocument/2006/relationships/image" Target="media/image28.w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image" Target="media/image38.emf"/><Relationship Id="rId8" Type="http://schemas.openxmlformats.org/officeDocument/2006/relationships/image" Target="media/image2.emf"/><Relationship Id="rId51"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image" Target="media/image36.wmf"/><Relationship Id="rId67"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27.wmf"/><Relationship Id="rId54" Type="http://schemas.openxmlformats.org/officeDocument/2006/relationships/oleObject" Target="embeddings/oleObject13.bin"/><Relationship Id="rId62"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1.bin"/><Relationship Id="rId36" Type="http://schemas.openxmlformats.org/officeDocument/2006/relationships/oleObject" Target="embeddings/oleObject4.bin"/><Relationship Id="rId49" Type="http://schemas.openxmlformats.org/officeDocument/2006/relationships/image" Target="media/image31.wmf"/><Relationship Id="rId57" Type="http://schemas.openxmlformats.org/officeDocument/2006/relationships/image" Target="media/image35.w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E03CE-92CF-42C7-8419-8CC50208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1168</Words>
  <Characters>6661</Characters>
  <Application>Microsoft Office Word</Application>
  <DocSecurity>0</DocSecurity>
  <Lines>55</Lines>
  <Paragraphs>15</Paragraphs>
  <ScaleCrop>false</ScaleCrop>
  <Company>Vivo</Company>
  <LinksUpToDate>false</LinksUpToDate>
  <CharactersWithSpaces>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6</cp:revision>
  <cp:lastPrinted>2011-08-03T09:36:00Z</cp:lastPrinted>
  <dcterms:created xsi:type="dcterms:W3CDTF">2018-11-02T10:04:00Z</dcterms:created>
  <dcterms:modified xsi:type="dcterms:W3CDTF">2018-11-02T10:22:00Z</dcterms:modified>
</cp:coreProperties>
</file>